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keepNext w:val="0"/>
        <w:keepLines w:val="0"/>
        <w:pageBreakBefore w:val="0"/>
        <w:widowControl/>
        <w:tabs>
          <w:tab w:val="left" w:pos="63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b/>
          <w:bCs/>
          <w:sz w:val="44"/>
          <w:szCs w:val="4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cols w:space="425" w:num="1"/>
          <w:docGrid w:type="lines" w:linePitch="312" w:charSpace="0"/>
        </w:sectPr>
      </w:pPr>
      <w:bookmarkStart w:id="0" w:name="_Hlk109137832"/>
      <w:bookmarkEnd w:id="0"/>
      <w:r>
        <w:rPr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4472305</wp:posOffset>
                </wp:positionV>
                <wp:extent cx="3209925" cy="889000"/>
                <wp:effectExtent l="0" t="0" r="3175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72"/>
                                <w:szCs w:val="72"/>
                                <w:lang w:val="en-US" w:eastAsia="zh-CN"/>
                              </w:rPr>
                              <w:t>FTA5120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6pt;margin-top:352.15pt;height:70pt;width:252.75pt;z-index:251665408;mso-width-relative:page;mso-height-relative:page;" fillcolor="#FFFFFF [3201]" filled="t" stroked="f" coordsize="21600,21600" o:gfxdata="UEsDBAoAAAAAAIdO4kAAAAAAAAAAAAAAAAAEAAAAZHJzL1BLAwQUAAAACACHTuJAgj0eLNYAAAAL&#10;AQAADwAAAGRycy9kb3ducmV2LnhtbE2Py07DMBBF90j8gzVI7KjtEDVViNMFElsk2tK1Gw9xhD2O&#10;bPf59ZgVLGfm6M653friHTthTFMgBXIhgCENwUw0Ktht355WwFLWZLQLhAqumGDd3991ujXhTB94&#10;2uSRlRBKrVZgc55bztNg0eu0CDNSuX2F6HUuYxy5ifpcwr3jlRBL7vVE5YPVM75aHL43R69gP/rb&#10;/lPO0Rrvanq/Xbe7MCn1+CDFC7CMl/wHw69+UYe+OB3CkUxiTkElZVVQBY2on4EVopHLBthBwaou&#10;G953/H+H/gdQSwMEFAAAAAgAh07iQA8KnNtUAgAAkQQAAA4AAABkcnMvZTJvRG9jLnhtbK1UwW7b&#10;MAy9D9g/CLqvdpy2S4I4RdYiw4BiLdANOyuyHAuQRE1SYncfsP3BTrvsvu/qd4ySnTTrduhhOSgU&#10;SZF8j6TnF51WZCecl2BKOjrJKRGGQyXNpqQfP6xeTSjxgZmKKTCipPfC04vFyxfz1s5EAQ2oSjiC&#10;QYyftbakTQh2lmWeN0IzfwJWGDTW4DQLeHWbrHKsxehaZUWen2ctuMo64MJ71F71RjpEdM8JCHUt&#10;ubgCvtXChD6qE4oFhOQbaT1dpGrrWvBwU9deBKJKikhDOjEJyut4Zos5m20cs43kQwnsOSU8waSZ&#10;NJj0EOqKBUa2Tv4VSkvuwEMdTjjorAeSGEEUo/wJN3cNsyJhQaq9PZDu/19Y/n5364isSjouKDFM&#10;Y8cfvn97+PHr4edXgjokqLV+hn53Fj1D9wY6HJu93qMy4u5qp+M/IiJoR3rvD/SKLhCOynGRT6fF&#10;GSUcbZPJNM8T/9nja+t8eCtAkyiU1GH7Eqtsd+0DVoKue5eYzIOS1UoqlS5us75UjuwYtnqVfrFI&#10;fPKHmzKkLen5+CxPkQ3E972fMugewfagohS6dTcwsIbqHglw0M+Qt3wlscpr5sMtczg0iBnXKtzg&#10;USvAJDBIlDTgvvxLH/2xl2ilpMUhLKn/vGVOUKLeGezydHR6Gqc2XU7PXhd4cceW9bHFbPUlIPgR&#10;LrDlSYz+Qe3F2oH+hNu3jFnRxAzH3CUNe/Ey9KuB28vFcpmccE4tC9fmzvIYOlJtYLkNUMvUkkhT&#10;z83AHk5qon3YqrgKx/fk9fglWf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gj0eLNYAAAALAQAA&#10;DwAAAAAAAAABACAAAAAiAAAAZHJzL2Rvd25yZXYueG1sUEsBAhQAFAAAAAgAh07iQA8KnNtUAgAA&#10;kQQAAA4AAAAAAAAAAQAgAAAAJQ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72"/>
                          <w:szCs w:val="72"/>
                          <w:lang w:val="en-US" w:eastAsia="zh-CN"/>
                        </w:rPr>
                        <w:t>FTA5120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83CF"/>
          <w:sz w:val="36"/>
          <w:szCs w:val="36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259715</wp:posOffset>
            </wp:positionV>
            <wp:extent cx="4926965" cy="4259580"/>
            <wp:effectExtent l="0" t="0" r="0" b="0"/>
            <wp:wrapNone/>
            <wp:docPr id="31" name="图片 31" descr="5fd9bd0fe0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fd9bd0fe047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6864350</wp:posOffset>
                </wp:positionV>
                <wp:extent cx="6132830" cy="9144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83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SAS+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Fusion PBX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方案配置手册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2pt;margin-top:540.5pt;height:72pt;width:482.9pt;z-index:251662336;mso-width-relative:page;mso-height-relative:page;" filled="f" stroked="f" coordsize="21600,21600" o:gfxdata="UEsDBAoAAAAAAIdO4kAAAAAAAAAAAAAAAAAEAAAAZHJzL1BLAwQUAAAACACHTuJArA8P1NsAAAAN&#10;AQAADwAAAGRycy9kb3ducmV2LnhtbE2PS0/DMBCE70j8B2uRuLV2rBSFEKdCkSokBIeWXrhtYjeJ&#10;8CPE7gN+PcsJjjvzaXamWl+cZSczxzF4BdlSADO+C3r0vYL922ZRAIsJvUYbvFHwZSKs6+urCksd&#10;zn5rTrvUMwrxsUQFQ0pTyXnsBuMwLsNkPHmHMDtMdM491zOeKdxZLoW44w5HTx8GnEwzmO5jd3QK&#10;npvNK25b6Ypv2zy9HB6nz/37Sqnbm0w8AEvmkv5g+K1P1aGmTm04eh2ZVbCQeU4oGaLIaBUh93lG&#10;UkuSlCsBvK74/xX1D1BLAwQUAAAACACHTuJAsntx9TsCAABoBAAADgAAAGRycy9lMm9Eb2MueG1s&#10;rVTNbtQwEL4j8Q6W7zT711JWzVZLqyKkilYqiLPXcTaRbI+xvU3KA8AbcOLCnefqc/DZ2d1WhUMP&#10;XJzxzHhmvm9mcnLaG81ulQ8t2ZKPD0acKSupau265J8+Xrw65ixEYSuhyaqS36nATxcvX5x0bq4m&#10;1JCulGcIYsO8cyVvYnTzogiyUUaEA3LKwliTNyLi6tdF5UWH6EYXk9HoqOjIV86TVCFAez4Y+Tai&#10;f05AqutWqnOSG6NsHKJ6pUUEpNC0LvBFrraulYxXdR1UZLrkQBrziSSQV+ksFidivvbCNa3cliCe&#10;U8ITTEa0Fkn3oc5FFGzj279CmVZ6ClTHA0mmGIBkRoBiPHrCzU0jnMpYQHVwe9LD/wsrP9xee9ZW&#10;JZ9OObPCoOP3P77f//x9/+sbgw4EdS7M4Xfj4Bn7t9RjbHb6AGXC3dfepC8QMdhB792eXtVHJqE8&#10;Gk8nx1OYJGxvxrPZKPNfPLx2PsR3igxLQsk92pdZFbeXIaISuO5cUjJLF63WuYXasg4Zpoej/GBv&#10;wQtt8TBhGGpNUuxX/RbYiqo74PI0jEZw8qJF8ksR4rXwmAXUi22JVzhqTUhCW4mzhvzXf+mTP1oE&#10;K2cdZqvk4ctGeMWZfm/RvIwdw5gvs8PXE+Twjy2rxxa7MWeE8R1jL53MYvKPeifWnsxnLNUyZYVJ&#10;WIncJY878SwOE4+llGq5zE4YPyfipb1xMoUe6FxuItVtZjrRNHCzZQ8DmBuwXZY04Y/v2evh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wPD9TbAAAADQEAAA8AAAAAAAAAAQAgAAAAIgAAAGRy&#10;cy9kb3ducmV2LnhtbFBLAQIUABQAAAAIAIdO4kCye3H1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SAS+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Fusion PBX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方案配置手册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6953250</wp:posOffset>
                </wp:positionV>
                <wp:extent cx="3048000" cy="675005"/>
                <wp:effectExtent l="6350" t="6350" r="6350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7500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>
                          <a:solidFill>
                            <a:srgbClr val="008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pt;margin-top:547.5pt;height:53.15pt;width:240pt;z-index:251661312;v-text-anchor:middle;mso-width-relative:page;mso-height-relative:page;" fillcolor="#0084CF" filled="t" stroked="t" coordsize="21600,21600" o:gfxdata="UEsDBAoAAAAAAIdO4kAAAAAAAAAAAAAAAAAEAAAAZHJzL1BLAwQUAAAACACHTuJA5ZK2YtgAAAAN&#10;AQAADwAAAGRycy9kb3ducmV2LnhtbE1Py07DMBC8I/EP1iJxo3aCmpQQp0JAD5xQCxLi5sZLEhGv&#10;I9t9/T3bU7ntPDQ7Uy+PbhR7DHHwpCGbKRBIrbcDdRo+P1Z3CxAxGbJm9IQaThhh2Vxf1aay/kBr&#10;3G9SJziEYmU09ClNlZSx7dGZOPMTEms/PjiTGIZO2mAOHO5GmStVSGcG4g+9mfC5x/Z3s3MaXteL&#10;Fxvei+9i6L5OXR5Wb09lpvXtTaYeQSQ8posZzvW5OjTcaet3ZKMYNeRlwVsSC+phzhdbyvmZ2jKV&#10;q+weZFPL/yuaP1BLAwQUAAAACACHTuJAPrh3dW0CAAD2BAAADgAAAGRycy9lMm9Eb2MueG1srVRL&#10;btswEN0X6B0I7hvJrhOnRuTAsOGiQNAESIuuaYqyCPBXkracXqZAdz1EjlP0Gn2klG+7yKIbaYYz&#10;ejPvcUZn5wetyF74IK2p6OiopEQYbmtpthX9/Gn95pSSEJmpmbJGVPRGBHo+f/3qrHMzMbatVbXw&#10;BCAmzDpX0TZGNyuKwFuhWTiyThgEG+s1i3D9tqg964CuVTEuy5Ois7523nIRAk5XfZAOiP4lgLZp&#10;JBcry3damNijeqFYBKXQShfoPHfbNILHy6YJIhJVUTCN+YkisDfpWczP2GzrmWslH1pgL2nhGSfN&#10;pEHRe6gVi4zsvPwLSkvubbBNPOJWFz2RrAhYjMpn2ly3zInMBVIHdy96+H+w/OP+yhNZV3Q8pcQw&#10;jRv//f3nr9sfBAdQp3NhhqRrd+UHL8BMVA+N1+kNEuSQFb25V1QcIuE4fFtOTssSYnPETqbHZXmc&#10;QIuHr50P8b2wmiSjoh43loVk+4sQ+9S7lFQsWCXrtVQqO367WSpP9izdbnk6Wa4H9CdpypAOkz6e&#10;5kYYZrbBrKAn7cA7mC0lTG2xDDz6XPvJ1+FlRVKTKxbavpmMkHphMy0j9kVJXdEkBXroWSkDHZK6&#10;vZ7J2tj6BrfhbT+mwfG1BOwFC/GKecwlhMTmxks8GmVByg4WJa313/51nvIxLohS0mHOQfjrjnlB&#10;ifpgMEjvRpNJWozsTI6nYzj+cWTzOGJ2emkh9gj/CMezmfKjujMbb/UXLPgiVUWIGY7avbSDs4z9&#10;/uEXwcVikdOwDI7FC3PteAJPuhm72EXbyDwED+oMomEd8hgNq5v27bGfsx5+V/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ZK2YtgAAAANAQAADwAAAAAAAAABACAAAAAiAAAAZHJzL2Rvd25yZXYu&#10;eG1sUEsBAhQAFAAAAAgAh07iQD64d3VtAgAA9gQAAA4AAAAAAAAAAQAgAAAAJwEAAGRycy9lMm9E&#10;b2MueG1sUEsFBgAAAAAGAAYAWQEAAAYGAAAAAA==&#10;">
                <v:fill on="t" focussize="0,0"/>
                <v:stroke weight="1pt" color="#0084C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1521460</wp:posOffset>
                </wp:positionV>
                <wp:extent cx="7139305" cy="3289935"/>
                <wp:effectExtent l="6350" t="6350" r="17145" b="1841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1pt;margin-top:119.8pt;height:259.05pt;width:562.15pt;z-index:251659264;v-text-anchor:middle;mso-width-relative:page;mso-height-relative:page;" fillcolor="#FFFFFF [3212]" filled="t" stroked="t" coordsize="21600,21600" o:gfxdata="UEsDBAoAAAAAAIdO4kAAAAAAAAAAAAAAAAAEAAAAZHJzL1BLAwQUAAAACACHTuJAIqMVb9sAAAAM&#10;AQAADwAAAGRycy9kb3ducmV2LnhtbE2PwU7DMBBE70j8g7VI3Fo7KWnaNJseqOAElQgVZzfZJoHY&#10;jmw3Tf8e9wTH1TzNvM23k+rZSNZ1RiNEcwGMdGXqTjcIh8+X2QqY81LXsjeaEK7kYFvc3+Uyq81F&#10;f9BY+oaFEu0yidB6P2Scu6olJd3cDKRDdjJWSR9O2/DayksoVz2PhVhyJTsdFlo50HNL1U95Vgj2&#10;dUq66jDu9t+76+qrHP3blLwjPj5EYgPM0+T/YLjpB3UogtPRnHXtWI8wWzzFAUWIF+slsBsh1iIC&#10;dkRIkzQFXuT8/xPFL1BLAwQUAAAACACHTuJA/ifIPG4CAAD3BAAADgAAAGRycy9lMm9Eb2MueG1s&#10;rVTNbhMxEL4j8Q6W73Q3SUuTqJsqahSEVNFKBXF2vN6sJf9hO9mUl0HixkPwOIjX4LN3+wuHHtiD&#10;d8Yz/mbm84zPzg9akb3wQVpT0dFRSYkw3NbSbCv66eP6zZSSEJmpmbJGVPRWBHq+eP3qrHNzMbat&#10;VbXwBCAmzDtX0TZGNy+KwFuhWTiyThgYG+s1i1D9tqg964CuVTEuy7dFZ33tvOUiBOyueiMdEP1L&#10;AG3TSC5Wlu+0MLFH9UKxiJJCK12gi5xt0wger5omiEhURVFpzCuCQN6ktVicsfnWM9dKPqTAXpLC&#10;s5o0kwZB76FWLDKy8/IvKC25t8E28YhbXfSFZEZQxah8xs1Ny5zItYDq4O5JD/8Pln/YX3si64qO&#10;J5QYpnHjv7/9+PXzO8EG2OlcmMPpxl37QQsQU6mHxuv0RxHkkBm9vWdUHCLh2DwdTWaT8oQSDttk&#10;PJ3NJicJtXg47nyI74TVJAkV9biyzCTbX4bYu965pGjBKlmvpVJZ8dvNhfJkz3C96/wN6E/clCEd&#10;Wn18WuLaOUPTNmgWiNqh8GC2lDC1xTTw6HPsJ6fDy4KkJFcstH0yGSHlwuZaRgyMkrqi0zJ9Q4rK&#10;gIdEb09okja2vsV1eNv3aXB8LQF7yUK8Zh6NifwxuvEKS6MsirKDRElr/dd/7Sd/9AuslHRodBT8&#10;Zce8oES9N+ik2ej4OE1GVo5PTsdQ/GPL5rHF7PSFBdkjPBKOZzH5R3UnNt7qz5jwZYoKEzMcsXtq&#10;B+Ui9gOIN4KL5TK7YRoci5fmxvEEnngzdrmLtpG5CR7YGUjDPOQ2GmY3DdxjPXs9vFe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KjFW/bAAAADAEAAA8AAAAAAAAAAQAgAAAAIgAAAGRycy9kb3du&#10;cmV2LnhtbFBLAQIUABQAAAAIAIdO4kD+J8g8bgIAAPcEAAAOAAAAAAAAAAEAIAAAACo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1673860</wp:posOffset>
                </wp:positionV>
                <wp:extent cx="7139305" cy="3289935"/>
                <wp:effectExtent l="6350" t="6350" r="17145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1pt;margin-top:131.8pt;height:259.05pt;width:562.15pt;z-index:251663360;v-text-anchor:middle;mso-width-relative:page;mso-height-relative:page;" fillcolor="#FFFFFF [3212]" filled="t" stroked="t" coordsize="21600,21600" o:gfxdata="UEsDBAoAAAAAAIdO4kAAAAAAAAAAAAAAAAAEAAAAZHJzL1BLAwQUAAAACACHTuJA814S6toAAAAM&#10;AQAADwAAAGRycy9kb3ducmV2LnhtbE2PwU7DMBBE70j8g7VI3FrbgaZRmk0PVHACJELF2Y3dJBCv&#10;o9hN07/HPcFxNU8zb4vtbHs2mdF3jhDkUgAzVDvdUYOw/3xeZMB8UKRV78ggXIyHbXl7U6hcuzN9&#10;mKkKDYsl5HOF0IYw5Jz7ujVW+aUbDMXs6EarQjzHhutRnWO57XkiRMqt6igutGowT62pf6qTRRhf&#10;5lVX76fd+/fukn1VU3idV2+I93dSbIAFM4c/GK76UR3K6HRwJ9Ke9QgLKZKIIiTpQwrsSkj5KIEd&#10;ENaZXAMvC/7/ifIXUEsDBBQAAAAIAIdO4kDqwrK6bgIAAPcEAAAOAAAAZHJzL2Uyb0RvYy54bWyt&#10;VEtu2zAQ3RfoHQjuG8mfNLEROTBiuCgQNAHSomuaoiwC/JWkLaeXKdBdD9HjFL1GHynl2y6yqBbU&#10;DGf4ZuZxhmfnB63IXvggrano6KikRBhua2m2Ff30cf3mlJIQmamZskZU9FYEer54/eqsc3Mxtq1V&#10;tfAEICbMO1fRNkY3L4rAW6FZOLJOGBgb6zWLUP22qD3rgK5VMS7Lt0Vnfe285SIE7K56Ix0Q/UsA&#10;bdNILlaW77QwsUf1QrGIkkIrXaCLnG3TCB6vmiaISFRFUWnMK4JA3qS1WJyx+dYz10o+pMBeksKz&#10;mjSTBkHvoVYsMrLz8i8oLbm3wTbxiFtd9IVkRlDFqHzGzU3LnMi1gOrg7kkP/w+Wf9hfeyLrio6n&#10;lBimceO/v/349fM7wQbY6VyYw+nGXftBCxBTqYfG6/RHEeSQGb29Z1QcIuHYPBlNZpPymBIO22R8&#10;OptNjhNq8XDc+RDfCatJEirqcWWZSba/DLF3vXNJ0YJVsl5LpbLit5sL5cme4XrX+RvQn7gpQzq0&#10;+vikxLVzhqZt0CwQtUPhwWwpYWqLaeDR59hPToeXBUlJrlho+2QyQsqFzbWMGBgldUVPy/QNKSoD&#10;HhK9PaFJ2tj6Ftfhbd+nwfG1BOwlC/GaeTQm8sfoxissjbIoyg4SJa31X/+1n/zRL7BS0qHRUfCX&#10;HfOCEvXeoJNmo+k0TUZWpscnYyj+sWXz2GJ2+sKC7BEeCcezmPyjuhMbb/VnTPgyRYWJGY7YPbWD&#10;chH7AcQbwcVymd0wDY7FS3PjeAJPvBm73EXbyNwED+wMpGEechsNs5sG7rGevR7eq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14S6toAAAAMAQAADwAAAAAAAAABACAAAAAiAAAAZHJzL2Rvd25y&#10;ZXYueG1sUEsBAhQAFAAAAAgAh07iQOrCsrpuAgAA9wQAAA4AAAAAAAAAAQAgAAAAKQ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-758825</wp:posOffset>
            </wp:positionV>
            <wp:extent cx="7575550" cy="9072245"/>
            <wp:effectExtent l="0" t="0" r="635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color w:val="0083CF"/>
          <w:kern w:val="2"/>
          <w:sz w:val="21"/>
          <w:szCs w:val="22"/>
          <w:lang w:val="en-US" w:eastAsia="zh-CN" w:bidi="ar-SA"/>
        </w:rPr>
        <w:id w:val="14745290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/>
              <w:bCs/>
              <w:color w:val="0083CF"/>
              <w:kern w:val="0"/>
              <w:sz w:val="24"/>
              <w:szCs w:val="24"/>
              <w:lang w:val="zh-CN" w:eastAsia="zh-CN" w:bidi="ar-SA"/>
            </w:rPr>
          </w:pPr>
          <w:r>
            <w:rPr>
              <w:rFonts w:hint="eastAsia" w:ascii="宋体" w:hAnsi="宋体" w:eastAsia="宋体" w:cs="宋体"/>
              <w:b/>
              <w:bCs/>
              <w:color w:val="0083CF"/>
              <w:kern w:val="0"/>
              <w:sz w:val="36"/>
              <w:szCs w:val="36"/>
              <w:lang w:val="zh-CN" w:eastAsia="zh-CN" w:bidi="ar-SA"/>
            </w:rPr>
            <w:t>目录</w:t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_Toc5906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一、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方案</w:t>
          </w:r>
          <w:r>
            <w:rPr>
              <w:rFonts w:hint="eastAsia" w:ascii="宋体" w:hAnsi="宋体" w:eastAsia="宋体" w:cs="宋体"/>
              <w:sz w:val="24"/>
              <w:szCs w:val="24"/>
            </w:rPr>
            <w:t>介绍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_Toc5906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_Toc4136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二、 配置流程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_Toc4136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_Toc8070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三、 配置操作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_Toc8070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_Toc26491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1、 设备连接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_Toc26491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_Toc15267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2、 配置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Fusion PBX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_Toc15267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_Toc20614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3、 登陆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FTA5120 的</w:t>
          </w:r>
          <w:r>
            <w:rPr>
              <w:rFonts w:hint="eastAsia" w:ascii="宋体" w:hAnsi="宋体" w:eastAsia="宋体" w:cs="宋体"/>
              <w:sz w:val="24"/>
              <w:szCs w:val="24"/>
            </w:rPr>
            <w:t>web界面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_Toc20614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_Toc23929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①LAN口登录方法：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_Toc23929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_Toc5310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②WAN口登录方法：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_Toc5310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_Toc20935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4、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配置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>FTA5120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_Toc20935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_Toc14997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①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配置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>SAS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_Toc14997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_Toc1820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②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配置SIP PnP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_Toc1820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_Toc6303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③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FTA5120生成分机号信息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_Toc6303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_Toc6907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④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配置呼叫路由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_Toc6907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8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_Toc23212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5、 话机获取配置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_Toc23212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_Toc17662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四、 配置结果验证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_Toc17662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_Toc20679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1、 查看分机注册状态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_Toc20679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_Toc14426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2、 通话测试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_Toc14426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_Toc24395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附页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_Toc24395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_Toc5675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一、 生成分机信息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_Toc5675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_Toc24674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1、 分机信息上传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_Toc24674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_Toc8046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2、 分机信息自动生成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_Toc8046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1046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_Toc2725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3、 手动添加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_Toc2725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color w:val="0088D2"/>
        </w:rPr>
      </w:pPr>
      <w:bookmarkStart w:id="1" w:name="_Toc5906"/>
      <w:r>
        <w:rPr>
          <w:rFonts w:hint="eastAsia"/>
          <w:color w:val="0088D2"/>
          <w:lang w:val="en-US" w:eastAsia="zh-CN"/>
        </w:rPr>
        <w:t>方案</w:t>
      </w:r>
      <w:r>
        <w:rPr>
          <w:rFonts w:hint="eastAsia"/>
          <w:color w:val="0088D2"/>
        </w:rPr>
        <w:t>介绍</w:t>
      </w:r>
      <w:bookmarkEnd w:id="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Fusion PBX是一个基于Freeswitch开发、可免费使用的开源PBX，该方案是一套由</w:t>
      </w:r>
      <w:r>
        <w:rPr>
          <w:rFonts w:hint="eastAsia"/>
        </w:rPr>
        <w:t>FTA5120</w:t>
      </w:r>
      <w:r>
        <w:rPr>
          <w:rFonts w:hint="eastAsia"/>
          <w:lang w:val="en-US" w:eastAsia="zh-CN"/>
        </w:rPr>
        <w:t>搭配Fusion PBX使用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可靠性极强的</w:t>
      </w:r>
      <w:r>
        <w:rPr>
          <w:rFonts w:hint="eastAsia"/>
        </w:rPr>
        <w:t>IP通信方案</w:t>
      </w:r>
      <w:r>
        <w:rPr>
          <w:rFonts w:hint="eastAsia"/>
          <w:lang w:eastAsia="zh-CN"/>
        </w:rPr>
        <w:t>。</w:t>
      </w:r>
      <w:r>
        <w:rPr>
          <w:rFonts w:hint="eastAsia"/>
        </w:rPr>
        <w:t>当</w:t>
      </w:r>
      <w:r>
        <w:rPr>
          <w:rFonts w:hint="eastAsia"/>
          <w:lang w:val="en-US" w:eastAsia="zh-CN"/>
        </w:rPr>
        <w:t>PBX</w:t>
      </w:r>
      <w:r>
        <w:rPr>
          <w:rFonts w:hint="eastAsia"/>
        </w:rPr>
        <w:t>出现</w:t>
      </w:r>
      <w:r>
        <w:rPr>
          <w:rFonts w:hint="eastAsia"/>
          <w:lang w:val="en-US" w:eastAsia="zh-CN"/>
        </w:rPr>
        <w:t>因故障</w:t>
      </w:r>
      <w:r>
        <w:rPr>
          <w:rFonts w:hint="eastAsia"/>
        </w:rPr>
        <w:t>可能导致的通话中断、呼叫无法接通等通信障碍时，FTA5120适配器作为SAS功能的支持者，能够在企业</w:t>
      </w:r>
      <w:r>
        <w:rPr>
          <w:rFonts w:hint="eastAsia"/>
          <w:lang w:val="en-US" w:eastAsia="zh-CN"/>
        </w:rPr>
        <w:t>通信网络</w:t>
      </w:r>
      <w:r>
        <w:rPr>
          <w:rFonts w:hint="eastAsia"/>
        </w:rPr>
        <w:t>异常时提供独立组网能力，保</w:t>
      </w:r>
      <w:r>
        <w:rPr>
          <w:rFonts w:hint="eastAsia"/>
          <w:lang w:val="en-US" w:eastAsia="zh-CN"/>
        </w:rPr>
        <w:t>证</w:t>
      </w:r>
      <w:r>
        <w:rPr>
          <w:rFonts w:hint="eastAsia"/>
        </w:rPr>
        <w:t>通话质量和可靠性。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color w:val="0088D2"/>
          <w:lang w:val="en-US" w:eastAsia="zh-CN"/>
        </w:rPr>
      </w:pPr>
      <w:bookmarkStart w:id="2" w:name="_Toc4136"/>
      <w:bookmarkStart w:id="3" w:name="过程"/>
      <w:r>
        <w:rPr>
          <w:rFonts w:hint="eastAsia"/>
          <w:color w:val="0088D2"/>
          <w:lang w:val="en-US" w:eastAsia="zh-CN"/>
        </w:rPr>
        <w:t>配置流程</w:t>
      </w:r>
      <w:bookmarkEnd w:id="2"/>
    </w:p>
    <w:p>
      <w:pPr>
        <w:jc w:val="center"/>
      </w:pPr>
      <w:r>
        <w:rPr>
          <w:rFonts w:hint="default"/>
          <w:lang w:val="en-US" w:eastAsia="zh-CN"/>
        </w:rPr>
        <w:drawing>
          <wp:inline distT="0" distB="0" distL="114300" distR="114300">
            <wp:extent cx="4467225" cy="4610100"/>
            <wp:effectExtent l="0" t="0" r="3175" b="0"/>
            <wp:docPr id="38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>
      <w:pPr>
        <w:pStyle w:val="5"/>
        <w:tabs>
          <w:tab w:val="left" w:pos="1260"/>
        </w:tabs>
        <w:ind w:left="420"/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配置流程图</w:t>
      </w:r>
    </w:p>
    <w:p>
      <w:pPr>
        <w:ind w:firstLine="0" w:firstLineChars="0"/>
        <w:rPr>
          <w:rFonts w:ascii="宋体" w:hAnsi="宋体" w:cs="宋体"/>
          <w:color w:val="0000FF"/>
        </w:rPr>
      </w:pPr>
      <w:r>
        <w:rPr>
          <w:rFonts w:hint="eastAsia" w:ascii="宋体" w:hAnsi="宋体" w:cs="宋体"/>
          <w:color w:val="0000FF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rFonts w:hint="default"/>
          <w:color w:val="0088D2"/>
          <w:lang w:val="en-US" w:eastAsia="zh-CN"/>
        </w:rPr>
      </w:pPr>
      <w:bookmarkStart w:id="4" w:name="_Toc8070"/>
      <w:bookmarkStart w:id="5" w:name="设备连接"/>
      <w:r>
        <w:rPr>
          <w:rFonts w:hint="eastAsia"/>
          <w:color w:val="0088D2"/>
          <w:lang w:val="en-US" w:eastAsia="zh-CN"/>
        </w:rPr>
        <w:t>配置操作</w:t>
      </w:r>
      <w:bookmarkEnd w:id="4"/>
    </w:p>
    <w:p>
      <w:pPr>
        <w:pStyle w:val="3"/>
        <w:numPr>
          <w:ilvl w:val="0"/>
          <w:numId w:val="2"/>
        </w:numPr>
        <w:bidi w:val="0"/>
        <w:rPr>
          <w:color w:val="0088D2"/>
        </w:rPr>
      </w:pPr>
      <w:bookmarkStart w:id="6" w:name="_Toc26491"/>
      <w:r>
        <w:rPr>
          <w:rFonts w:hint="eastAsia"/>
          <w:color w:val="0088D2"/>
        </w:rPr>
        <w:t>设备连接</w:t>
      </w:r>
      <w:bookmarkEnd w:id="6"/>
    </w:p>
    <w:bookmarkEnd w:id="5"/>
    <w:p>
      <w:pPr>
        <w:pStyle w:val="15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34635" cy="5026660"/>
            <wp:effectExtent l="0" t="0" r="12065" b="2540"/>
            <wp:docPr id="3" name="图片 3" descr="f61ea458e39927e220584489fb7b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61ea458e39927e220584489fb7b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设备连接图</w:t>
      </w:r>
    </w:p>
    <w:p>
      <w:pPr>
        <w:pStyle w:val="3"/>
        <w:numPr>
          <w:ilvl w:val="0"/>
          <w:numId w:val="2"/>
        </w:numPr>
        <w:bidi w:val="0"/>
        <w:rPr>
          <w:color w:val="0088D2"/>
        </w:rPr>
      </w:pPr>
      <w:bookmarkStart w:id="7" w:name="_Toc15267"/>
      <w:bookmarkStart w:id="8" w:name="星纵云PBX配置"/>
      <w:r>
        <w:rPr>
          <w:rFonts w:hint="eastAsia"/>
          <w:color w:val="0088D2"/>
        </w:rPr>
        <w:t>配置</w:t>
      </w:r>
      <w:r>
        <w:rPr>
          <w:rFonts w:hint="eastAsia"/>
          <w:color w:val="0088D2"/>
          <w:lang w:val="en-US" w:eastAsia="zh-CN"/>
        </w:rPr>
        <w:t>Fusion PBX</w:t>
      </w:r>
      <w:bookmarkEnd w:id="7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在Fusion PBX上配置完成分机号信息，具体配置方法此处不作说明，您可自行查询Fusion PBX官网用户手册或联系您的网络管理员获取分机号信息。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示例分机号信息为：</w:t>
      </w:r>
    </w:p>
    <w:p>
      <w:pPr>
        <w:pStyle w:val="15"/>
        <w:ind w:firstLine="420" w:firstLineChars="0"/>
        <w:jc w:val="both"/>
      </w:pPr>
      <w:r>
        <w:drawing>
          <wp:inline distT="0" distB="0" distL="114300" distR="114300">
            <wp:extent cx="6644640" cy="3083560"/>
            <wp:effectExtent l="0" t="0" r="10160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0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 xml:space="preserve"> 示例分机号</w:t>
      </w:r>
    </w:p>
    <w:bookmarkEnd w:id="8"/>
    <w:p>
      <w:pPr>
        <w:pStyle w:val="3"/>
        <w:numPr>
          <w:ilvl w:val="0"/>
          <w:numId w:val="2"/>
        </w:numPr>
        <w:bidi w:val="0"/>
        <w:rPr>
          <w:color w:val="0088D2"/>
        </w:rPr>
      </w:pPr>
      <w:bookmarkStart w:id="9" w:name="_Toc20614"/>
      <w:bookmarkStart w:id="10" w:name="登录设备web界面"/>
      <w:r>
        <w:rPr>
          <w:rFonts w:hint="eastAsia"/>
          <w:color w:val="0088D2"/>
        </w:rPr>
        <w:t>登陆</w:t>
      </w:r>
      <w:r>
        <w:rPr>
          <w:rFonts w:hint="eastAsia"/>
          <w:color w:val="0088D2"/>
          <w:lang w:val="en-US" w:eastAsia="zh-CN"/>
        </w:rPr>
        <w:t>FTA5120 的</w:t>
      </w:r>
      <w:r>
        <w:rPr>
          <w:rFonts w:hint="eastAsia"/>
          <w:color w:val="0088D2"/>
        </w:rPr>
        <w:t>web界面</w:t>
      </w:r>
      <w:bookmarkEnd w:id="9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您可以选择使用WAN口或LAN口登录FTA5120的web界面。</w:t>
      </w:r>
    </w:p>
    <w:p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color w:val="5B9BD5" w:themeColor="accent5"/>
          <w:lang w:val="en-US" w:eastAsia="zh-CN"/>
          <w14:textFill>
            <w14:solidFill>
              <w14:schemeClr w14:val="accent5"/>
            </w14:solidFill>
          </w14:textFill>
        </w:rPr>
      </w:pPr>
      <w:bookmarkStart w:id="11" w:name="_Toc23929"/>
      <w:r>
        <w:rPr>
          <w:rFonts w:hint="eastAsia"/>
          <w:b/>
          <w:bCs/>
          <w:color w:val="5B9BD5" w:themeColor="accent5"/>
          <w:lang w:val="en-US" w:eastAsia="zh-CN"/>
          <w14:textFill>
            <w14:solidFill>
              <w14:schemeClr w14:val="accent5"/>
            </w14:solidFill>
          </w14:textFill>
        </w:rPr>
        <w:t>①LAN口登录方法：</w:t>
      </w:r>
      <w:bookmarkEnd w:id="10"/>
      <w:bookmarkEnd w:id="11"/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电脑与FTA5120 LAN口通过网线连接，电脑识别网络后，浏览器输入http://192.168.1.1/index.asp 账号密码默认均为admin</w:t>
      </w:r>
      <w:r>
        <w:rPr>
          <w:rFonts w:hint="eastAsia"/>
          <w:lang w:eastAsia="zh-CN"/>
        </w:rPr>
        <w:t>。</w:t>
      </w:r>
    </w:p>
    <w:p>
      <w:pPr>
        <w:bidi w:val="0"/>
        <w:rPr>
          <w:rFonts w:hint="eastAsia"/>
          <w:b/>
          <w:bCs/>
          <w:color w:val="5B9BD5" w:themeColor="accent5"/>
          <w:lang w:val="en-US" w:eastAsia="zh-CN"/>
          <w14:textFill>
            <w14:solidFill>
              <w14:schemeClr w14:val="accent5"/>
            </w14:solidFill>
          </w14:textFill>
        </w:rPr>
      </w:pPr>
      <w:bookmarkStart w:id="12" w:name="_Toc5310"/>
      <w:r>
        <w:rPr>
          <w:rFonts w:hint="eastAsia"/>
          <w:b/>
          <w:bCs/>
          <w:color w:val="5B9BD5" w:themeColor="accent5"/>
          <w:lang w:val="en-US" w:eastAsia="zh-CN"/>
          <w14:textFill>
            <w14:solidFill>
              <w14:schemeClr w14:val="accent5"/>
            </w14:solidFill>
          </w14:textFill>
        </w:rPr>
        <w:t>②WAN口登录方法：</w:t>
      </w:r>
      <w:bookmarkEnd w:id="12"/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 xml:space="preserve">电脑与FTA5120 </w:t>
      </w:r>
      <w:r>
        <w:rPr>
          <w:rFonts w:hint="eastAsia"/>
          <w:lang w:val="en-US" w:eastAsia="zh-CN"/>
        </w:rPr>
        <w:t>处于同一网络内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输入FATA5120的WAN口IP地址（由DHCP服务器分配，请联系您的网络管理员获取）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打开</w:t>
      </w:r>
      <w:r>
        <w:rPr>
          <w:rFonts w:hint="eastAsia"/>
        </w:rPr>
        <w:t>浏览器输入</w:t>
      </w:r>
      <w:r>
        <w:rPr>
          <w:rFonts w:hint="eastAsia"/>
          <w:lang w:val="en-US" w:eastAsia="zh-CN"/>
        </w:rPr>
        <w:t>WAN口IP地址，</w:t>
      </w:r>
      <w:r>
        <w:rPr>
          <w:rFonts w:hint="eastAsia"/>
        </w:rPr>
        <w:t>账号密码默认均为admin</w:t>
      </w:r>
      <w:r>
        <w:rPr>
          <w:rFonts w:hint="eastAsia"/>
          <w:lang w:eastAsia="zh-CN"/>
        </w:rPr>
        <w:t>。</w:t>
      </w:r>
    </w:p>
    <w:p>
      <w:pPr>
        <w:bidi w:val="0"/>
        <w:jc w:val="center"/>
      </w:pPr>
      <w:r>
        <w:drawing>
          <wp:inline distT="0" distB="0" distL="114300" distR="114300">
            <wp:extent cx="6428105" cy="2611755"/>
            <wp:effectExtent l="0" t="0" r="10795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FTA5120 web登录界面（</w:t>
      </w:r>
      <w:r>
        <w:rPr>
          <w:rFonts w:hint="eastAsia"/>
          <w:lang w:val="en-US" w:eastAsia="zh-CN"/>
        </w:rPr>
        <w:t>WAN口登录）</w:t>
      </w:r>
    </w:p>
    <w:p>
      <w:pPr>
        <w:pStyle w:val="3"/>
        <w:numPr>
          <w:ilvl w:val="0"/>
          <w:numId w:val="2"/>
        </w:numPr>
        <w:bidi w:val="0"/>
        <w:rPr>
          <w:color w:val="0088D2"/>
        </w:rPr>
      </w:pPr>
      <w:bookmarkStart w:id="13" w:name="_Toc20935"/>
      <w:bookmarkStart w:id="14" w:name="FTA5120配置"/>
      <w:r>
        <w:rPr>
          <w:rFonts w:hint="eastAsia"/>
          <w:color w:val="0088D2"/>
          <w:lang w:val="en-US" w:eastAsia="zh-CN"/>
        </w:rPr>
        <w:t>配置</w:t>
      </w:r>
      <w:r>
        <w:rPr>
          <w:rFonts w:hint="eastAsia"/>
          <w:color w:val="0088D2"/>
        </w:rPr>
        <w:t>FTA5120</w:t>
      </w:r>
      <w:bookmarkEnd w:id="13"/>
    </w:p>
    <w:bookmarkEnd w:id="14"/>
    <w:p>
      <w:pPr>
        <w:pStyle w:val="4"/>
        <w:numPr>
          <w:ilvl w:val="0"/>
          <w:numId w:val="3"/>
        </w:numPr>
        <w:bidi w:val="0"/>
        <w:rPr>
          <w:color w:val="0088D2"/>
        </w:rPr>
      </w:pPr>
      <w:bookmarkStart w:id="15" w:name="_Toc14997"/>
      <w:bookmarkStart w:id="16" w:name="SAS相关配置"/>
      <w:r>
        <w:rPr>
          <w:rFonts w:hint="eastAsia"/>
          <w:color w:val="0088D2"/>
          <w:lang w:val="en-US" w:eastAsia="zh-CN"/>
        </w:rPr>
        <w:t>配置</w:t>
      </w:r>
      <w:r>
        <w:rPr>
          <w:rFonts w:hint="eastAsia"/>
          <w:color w:val="0088D2"/>
        </w:rPr>
        <w:t>SAS</w:t>
      </w:r>
      <w:bookmarkEnd w:id="15"/>
    </w:p>
    <w:bookmarkEnd w:id="16"/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在SAS模块下填写Fusion PBX的IP地址或域名，此举目的是使FTA5120进行消息转发，本方案中话机消息转发路径为：话机--》FTA5120--》Fusion PBX。</w:t>
      </w:r>
    </w:p>
    <w:p>
      <w:pPr>
        <w:pStyle w:val="15"/>
        <w:ind w:firstLine="42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  <w:lang w:val="en-US" w:eastAsia="zh-CN"/>
        </w:rPr>
        <w:t>操作</w:t>
      </w:r>
      <w:r>
        <w:rPr>
          <w:rFonts w:hint="eastAsia"/>
          <w:b/>
          <w:bCs/>
          <w:color w:val="0083CF"/>
        </w:rPr>
        <w:t>步骤：</w:t>
      </w:r>
    </w:p>
    <w:p>
      <w:pPr>
        <w:bidi w:val="0"/>
      </w:pPr>
      <w:r>
        <w:rPr>
          <w:rFonts w:hint="eastAsia"/>
        </w:rPr>
        <w:t>登录FTA5120web界面--》SAS--》SAS</w:t>
      </w:r>
      <w:r>
        <w:rPr>
          <w:rFonts w:hint="eastAsia"/>
          <w:lang w:val="en-US" w:eastAsia="zh-CN"/>
        </w:rPr>
        <w:t xml:space="preserve"> 配置</w:t>
      </w:r>
      <w:r>
        <w:rPr>
          <w:rFonts w:hint="eastAsia"/>
        </w:rPr>
        <w:t>--》填写相关配置--》保存并应用；</w:t>
      </w:r>
    </w:p>
    <w:p>
      <w:pPr>
        <w:pStyle w:val="15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33845" cy="3973830"/>
            <wp:effectExtent l="0" t="0" r="8255" b="1270"/>
            <wp:docPr id="14" name="图片 14" descr="LMG$BU]QQN397XJLOS]Q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MG$BU]QQN397XJLOS]Q87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t xml:space="preserve"> 配置SAS</w:t>
      </w:r>
    </w:p>
    <w:tbl>
      <w:tblPr>
        <w:tblStyle w:val="18"/>
        <w:tblpPr w:leftFromText="180" w:rightFromText="180" w:vertAnchor="text" w:horzAnchor="page" w:tblpXSpec="center" w:tblpY="269"/>
        <w:tblOverlap w:val="never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9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</w:pPr>
            <w:r>
              <w:rPr>
                <w:rFonts w:hint="eastAsia"/>
                <w:b/>
                <w:bCs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注册服务器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填入Fusion PBX的域名或IP地址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注册服务器端口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填入Fusion PBX开放的端口号</w:t>
            </w:r>
          </w:p>
        </w:tc>
      </w:tr>
    </w:tbl>
    <w:p>
      <w:pPr>
        <w:bidi w:val="0"/>
        <w:jc w:val="center"/>
        <w:rPr>
          <w:rFonts w:hint="eastAsia"/>
          <w:lang w:eastAsia="zh-CN"/>
        </w:rPr>
      </w:pPr>
    </w:p>
    <w:p>
      <w:pPr>
        <w:bidi w:val="0"/>
        <w:jc w:val="center"/>
      </w:pPr>
    </w:p>
    <w:p>
      <w:pPr>
        <w:pStyle w:val="4"/>
        <w:numPr>
          <w:ilvl w:val="0"/>
          <w:numId w:val="3"/>
        </w:numPr>
        <w:bidi w:val="0"/>
        <w:rPr>
          <w:color w:val="0088D2"/>
        </w:rPr>
      </w:pPr>
      <w:bookmarkStart w:id="17" w:name="_Toc1820"/>
      <w:bookmarkStart w:id="18" w:name="星纵云PBX故障时路由配置"/>
      <w:r>
        <w:rPr>
          <w:rFonts w:hint="eastAsia"/>
          <w:color w:val="0088D2"/>
          <w:lang w:val="en-US" w:eastAsia="zh-CN"/>
        </w:rPr>
        <w:t>配置SIP PnP</w:t>
      </w:r>
      <w:bookmarkEnd w:id="17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开启FTA5120的SIP PnP功能，并将要下发的分机信息导入，FTA5120自动为话机下发分机注册信息。</w:t>
      </w:r>
    </w:p>
    <w:p>
      <w:pPr>
        <w:pStyle w:val="15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bidi w:val="0"/>
      </w:pPr>
      <w:r>
        <w:rPr>
          <w:rFonts w:hint="eastAsia"/>
        </w:rPr>
        <w:t>登录</w:t>
      </w:r>
      <w:r>
        <w:rPr>
          <w:rFonts w:hint="eastAsia"/>
          <w:lang w:val="en-US" w:eastAsia="zh-CN"/>
        </w:rPr>
        <w:t>FTA</w:t>
      </w:r>
      <w:r>
        <w:rPr>
          <w:rFonts w:hint="eastAsia"/>
        </w:rPr>
        <w:t>5120web界面--》SAS--》</w:t>
      </w:r>
      <w:r>
        <w:rPr>
          <w:rFonts w:hint="eastAsia"/>
          <w:lang w:val="en-US" w:eastAsia="zh-CN"/>
        </w:rPr>
        <w:t>SIP PnP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选择开启</w:t>
      </w:r>
      <w:r>
        <w:rPr>
          <w:rFonts w:hint="eastAsia"/>
        </w:rPr>
        <w:t>--》保存并应用；</w:t>
      </w:r>
    </w:p>
    <w:p>
      <w:pPr>
        <w:pStyle w:val="15"/>
        <w:ind w:left="40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43370" cy="4499610"/>
            <wp:effectExtent l="0" t="0" r="11430" b="8890"/>
            <wp:docPr id="19" name="图片 19" descr="OJ8)3C8TWN)`M_KN~`BMT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OJ8)3C8TWN)`M_KN~`BMT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t xml:space="preserve"> 配置SIP PnP</w:t>
      </w: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3"/>
        </w:numPr>
        <w:bidi w:val="0"/>
        <w:rPr>
          <w:color w:val="0088D2"/>
        </w:rPr>
      </w:pPr>
      <w:bookmarkStart w:id="19" w:name="_Toc6303"/>
      <w:r>
        <w:rPr>
          <w:rFonts w:hint="eastAsia"/>
          <w:color w:val="0088D2"/>
          <w:lang w:val="en-US" w:eastAsia="zh-CN"/>
        </w:rPr>
        <w:t>FTA5120生成分机号信息</w:t>
      </w:r>
      <w:bookmarkEnd w:id="19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SAS中生成分机信息的方式一共有三种，分别是分机信息上传、分机信息自动生成、手动添加。此处以手动添加的方式为例。其他方式的配置方法请查看附页-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"_附页"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生成分机信息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。</w:t>
      </w:r>
    </w:p>
    <w:p>
      <w:pPr>
        <w:pStyle w:val="15"/>
        <w:ind w:left="820" w:leftChars="0" w:firstLine="420" w:firstLineChars="0"/>
        <w:jc w:val="both"/>
        <w:rPr>
          <w:rFonts w:hint="eastAsia"/>
          <w:b/>
          <w:bCs/>
          <w:color w:val="0088D2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注意：</w:t>
      </w:r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此处导入的分机信息要与Fusion PBX配置的分机信息保持一致。</w:t>
      </w:r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若要配置批量设备，推荐使用分机信息自动生成或分机信息上传。</w:t>
      </w:r>
    </w:p>
    <w:p>
      <w:pPr>
        <w:pStyle w:val="15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bidi w:val="0"/>
        <w:rPr>
          <w:rFonts w:hint="eastAsia"/>
        </w:rPr>
      </w:pPr>
      <w:r>
        <w:rPr>
          <w:rFonts w:hint="eastAsia"/>
        </w:rPr>
        <w:t>登录</w:t>
      </w:r>
      <w:r>
        <w:rPr>
          <w:rFonts w:hint="eastAsia"/>
          <w:lang w:val="en-US" w:eastAsia="zh-CN"/>
        </w:rPr>
        <w:t>FTA</w:t>
      </w:r>
      <w:r>
        <w:rPr>
          <w:rFonts w:hint="eastAsia"/>
        </w:rPr>
        <w:t>5120web界面--》SAS--》</w:t>
      </w:r>
      <w:r>
        <w:rPr>
          <w:rFonts w:hint="eastAsia"/>
          <w:lang w:val="en-US" w:eastAsia="zh-CN"/>
        </w:rPr>
        <w:t>SIP PnP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添加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填写分机号信息（绑定MAC选填，如用户需要该分机号绑定特定设备则填写，否则FTA5120自动分配分机号）--》应用--》</w:t>
      </w:r>
      <w:r>
        <w:rPr>
          <w:rFonts w:hint="eastAsia"/>
        </w:rPr>
        <w:t>保存并应用；</w:t>
      </w:r>
    </w:p>
    <w:p>
      <w:pPr>
        <w:pStyle w:val="15"/>
        <w:ind w:firstLine="420"/>
        <w:jc w:val="center"/>
      </w:pPr>
      <w:r>
        <w:drawing>
          <wp:inline distT="0" distB="0" distL="114300" distR="114300">
            <wp:extent cx="6229985" cy="4575810"/>
            <wp:effectExtent l="0" t="0" r="5715" b="889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 xml:space="preserve"> 手动添加分机信息</w:t>
      </w:r>
    </w:p>
    <w:tbl>
      <w:tblPr>
        <w:tblStyle w:val="18"/>
        <w:tblpPr w:leftFromText="180" w:rightFromText="180" w:vertAnchor="text" w:horzAnchor="page" w:tblpX="2053" w:tblpY="269"/>
        <w:tblOverlap w:val="never"/>
        <w:tblW w:w="79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9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</w:pPr>
            <w:r>
              <w:rPr>
                <w:rFonts w:hint="eastAsia"/>
                <w:b/>
                <w:bCs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添加或修改的分机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填写用户名称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显示名称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填写显示名称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认证名称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填写认证名称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认证密码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填写认证密码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绑定MAC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手动输入一个MAC地址，该分机将仅能下发给对应话机</w:t>
            </w:r>
          </w:p>
        </w:tc>
      </w:tr>
    </w:tbl>
    <w:p>
      <w:pPr>
        <w:pStyle w:val="15"/>
        <w:ind w:firstLine="420"/>
        <w:jc w:val="center"/>
      </w:pPr>
    </w:p>
    <w:p>
      <w:pPr>
        <w:pStyle w:val="4"/>
        <w:numPr>
          <w:ilvl w:val="0"/>
          <w:numId w:val="3"/>
        </w:numPr>
        <w:bidi w:val="0"/>
        <w:rPr>
          <w:color w:val="0088D2"/>
        </w:rPr>
      </w:pPr>
      <w:bookmarkStart w:id="20" w:name="_Toc6907"/>
      <w:r>
        <w:rPr>
          <w:rFonts w:hint="eastAsia"/>
          <w:color w:val="0088D2"/>
          <w:lang w:val="en-US" w:eastAsia="zh-CN"/>
        </w:rPr>
        <w:t>配置呼叫路由</w:t>
      </w:r>
      <w:bookmarkEnd w:id="20"/>
    </w:p>
    <w:bookmarkEnd w:id="18"/>
    <w:p>
      <w:pPr>
        <w:bidi w:val="0"/>
        <w:rPr>
          <w:rFonts w:hint="eastAsia"/>
        </w:rPr>
      </w:pPr>
      <w:r>
        <w:rPr>
          <w:rFonts w:hint="eastAsia"/>
        </w:rPr>
        <w:t>当</w:t>
      </w:r>
      <w:r>
        <w:rPr>
          <w:rFonts w:hint="eastAsia"/>
          <w:lang w:val="en-US" w:eastAsia="zh-CN"/>
        </w:rPr>
        <w:t>Fusion PBX掉线</w:t>
      </w:r>
      <w:r>
        <w:rPr>
          <w:rFonts w:hint="eastAsia"/>
        </w:rPr>
        <w:t>时，FTA5120可提供独立组网能力，话机直接通过FTA5120实现外线的呼入呼出。</w:t>
      </w:r>
    </w:p>
    <w:p>
      <w:pPr>
        <w:pStyle w:val="15"/>
        <w:ind w:left="400"/>
        <w:jc w:val="both"/>
        <w:rPr>
          <w:rFonts w:hint="eastAsia"/>
          <w:b/>
          <w:bCs/>
          <w:color w:val="0088D2"/>
          <w:lang w:val="en-US" w:eastAsia="zh-CN"/>
        </w:rPr>
      </w:pPr>
    </w:p>
    <w:p>
      <w:pPr>
        <w:pStyle w:val="15"/>
        <w:ind w:left="400"/>
        <w:jc w:val="both"/>
        <w:rPr>
          <w:rFonts w:hint="eastAsia"/>
          <w:b/>
          <w:bCs/>
          <w:color w:val="0088D2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注意：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想实现内部话机与外部号码的正常呼入与呼出，呼入呼出路由都需要分别配置。</w:t>
      </w:r>
    </w:p>
    <w:p>
      <w:pPr>
        <w:pStyle w:val="15"/>
        <w:ind w:left="4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  <w:lang w:val="en-US" w:eastAsia="zh-CN"/>
        </w:rPr>
        <w:t>操作</w:t>
      </w:r>
      <w:r>
        <w:rPr>
          <w:rFonts w:hint="eastAsia"/>
          <w:b/>
          <w:bCs/>
          <w:color w:val="0083CF"/>
        </w:rPr>
        <w:t>步骤：</w:t>
      </w:r>
    </w:p>
    <w:p>
      <w:pPr>
        <w:bidi w:val="0"/>
      </w:pPr>
      <w:r>
        <w:rPr>
          <w:rFonts w:hint="eastAsia"/>
        </w:rPr>
        <w:t>登录</w:t>
      </w:r>
      <w:r>
        <w:rPr>
          <w:rFonts w:hint="eastAsia"/>
          <w:lang w:val="en-US" w:eastAsia="zh-CN"/>
        </w:rPr>
        <w:t>FTA</w:t>
      </w:r>
      <w:r>
        <w:rPr>
          <w:rFonts w:hint="eastAsia"/>
        </w:rPr>
        <w:t>5120web界面--》SAS--》SAS</w:t>
      </w:r>
      <w:r>
        <w:rPr>
          <w:rFonts w:hint="eastAsia"/>
          <w:lang w:val="en-US" w:eastAsia="zh-CN"/>
        </w:rPr>
        <w:t xml:space="preserve"> 呼叫路由</w:t>
      </w:r>
      <w:r>
        <w:rPr>
          <w:rFonts w:hint="eastAsia"/>
        </w:rPr>
        <w:t>--》填写相关配置--》保存并应用；</w:t>
      </w:r>
    </w:p>
    <w:p>
      <w:pPr>
        <w:pStyle w:val="15"/>
        <w:jc w:val="center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6638290" cy="5341620"/>
            <wp:effectExtent l="0" t="0" r="3810" b="5080"/>
            <wp:docPr id="21" name="图片 21" descr="3`JXFI{ULZ`SBK8ND5UT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`JXFI{ULZ`SBK8ND5UTVNI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 xml:space="preserve"> 配置呼出路由</w:t>
      </w:r>
    </w:p>
    <w:tbl>
      <w:tblPr>
        <w:tblStyle w:val="18"/>
        <w:tblpPr w:leftFromText="180" w:rightFromText="180" w:vertAnchor="text" w:horzAnchor="page" w:tblpX="2053" w:tblpY="269"/>
        <w:tblOverlap w:val="never"/>
        <w:tblW w:w="79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9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</w:pPr>
            <w:r>
              <w:rPr>
                <w:rFonts w:hint="eastAsia"/>
                <w:b/>
                <w:bCs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路由标签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自定义该条路由的名字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源端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路由的起始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目的端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路由的结束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拨号前缀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填写认证密码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前端剥离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当匹配到拨号中有该前缀，将该通话按对应路由转发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优先级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定义该条路由的优先级，0最高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pStyle w:val="15"/>
        <w:jc w:val="center"/>
      </w:pPr>
    </w:p>
    <w:p>
      <w:pPr>
        <w:pStyle w:val="15"/>
        <w:jc w:val="center"/>
      </w:pPr>
    </w:p>
    <w:p>
      <w:pPr>
        <w:pStyle w:val="15"/>
        <w:jc w:val="center"/>
      </w:pPr>
    </w:p>
    <w:p>
      <w:pPr>
        <w:pStyle w:val="15"/>
        <w:jc w:val="center"/>
      </w:pPr>
    </w:p>
    <w:p>
      <w:pPr>
        <w:pStyle w:val="15"/>
        <w:jc w:val="center"/>
      </w:pPr>
    </w:p>
    <w:p>
      <w:pPr>
        <w:pStyle w:val="15"/>
        <w:jc w:val="center"/>
      </w:pPr>
    </w:p>
    <w:p>
      <w:pPr>
        <w:pStyle w:val="15"/>
        <w:jc w:val="center"/>
      </w:pPr>
    </w:p>
    <w:p>
      <w:pPr>
        <w:pStyle w:val="15"/>
        <w:jc w:val="center"/>
      </w:pPr>
    </w:p>
    <w:p>
      <w:pPr>
        <w:pStyle w:val="15"/>
        <w:jc w:val="center"/>
        <w:rPr>
          <w:rFonts w:hint="eastAsia"/>
        </w:rPr>
      </w:pPr>
      <w:r>
        <w:drawing>
          <wp:inline distT="0" distB="0" distL="114300" distR="114300">
            <wp:extent cx="6328410" cy="5022850"/>
            <wp:effectExtent l="0" t="0" r="8890" b="635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 xml:space="preserve"> 配置呼入路由</w:t>
      </w:r>
    </w:p>
    <w:tbl>
      <w:tblPr>
        <w:tblStyle w:val="18"/>
        <w:tblpPr w:leftFromText="180" w:rightFromText="180" w:vertAnchor="text" w:horzAnchor="page" w:tblpXSpec="center" w:tblpY="269"/>
        <w:tblOverlap w:val="never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9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</w:pPr>
            <w:r>
              <w:rPr>
                <w:rFonts w:hint="eastAsia"/>
                <w:b/>
                <w:bCs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路由标签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自定义该条路由的名字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源端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路由的起始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目的端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路由的结束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优先级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定义该条路由的优先级，0最高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3939" w:type="dxa"/>
            <w:vAlign w:val="center"/>
          </w:tcPr>
          <w:p>
            <w:pPr>
              <w:bidi w:val="0"/>
              <w:jc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分机号</w:t>
            </w:r>
          </w:p>
        </w:tc>
        <w:tc>
          <w:tcPr>
            <w:tcW w:w="3998" w:type="dxa"/>
            <w:vAlign w:val="center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配置 IVR后，填写一个分机号后设置该号码为总机，对方按0则转到该分机</w:t>
            </w:r>
          </w:p>
        </w:tc>
      </w:tr>
    </w:tbl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default"/>
          <w:color w:val="0088D2"/>
          <w:lang w:val="en-US" w:eastAsia="zh-CN"/>
        </w:rPr>
      </w:pPr>
      <w:bookmarkStart w:id="21" w:name="_Toc23212"/>
      <w:r>
        <w:rPr>
          <w:rFonts w:hint="eastAsia"/>
          <w:color w:val="0088D2"/>
          <w:lang w:val="en-US" w:eastAsia="zh-CN"/>
        </w:rPr>
        <w:t>话机获取配置</w:t>
      </w:r>
      <w:bookmarkEnd w:id="2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将话机上电联网，等待配置获取。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color w:val="0088D2"/>
          <w:lang w:val="en-US" w:eastAsia="zh-CN"/>
        </w:rPr>
      </w:pPr>
      <w:bookmarkStart w:id="22" w:name="_Toc17662"/>
      <w:r>
        <w:rPr>
          <w:rFonts w:hint="eastAsia"/>
          <w:color w:val="0088D2"/>
          <w:lang w:val="en-US" w:eastAsia="zh-CN"/>
        </w:rPr>
        <w:t>配置结果验证</w:t>
      </w:r>
      <w:bookmarkEnd w:id="22"/>
    </w:p>
    <w:p>
      <w:pPr>
        <w:pStyle w:val="3"/>
        <w:numPr>
          <w:ilvl w:val="0"/>
          <w:numId w:val="5"/>
        </w:numPr>
        <w:bidi w:val="0"/>
        <w:rPr>
          <w:rFonts w:hint="default"/>
          <w:color w:val="0088D2"/>
          <w:lang w:val="en-US" w:eastAsia="zh-CN"/>
        </w:rPr>
      </w:pPr>
      <w:bookmarkStart w:id="23" w:name="_Toc20679"/>
      <w:r>
        <w:rPr>
          <w:rFonts w:hint="eastAsia"/>
          <w:color w:val="0088D2"/>
          <w:lang w:val="en-US" w:eastAsia="zh-CN"/>
        </w:rPr>
        <w:t>查看分机注册状态</w:t>
      </w:r>
      <w:bookmarkEnd w:id="23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可以通过FTA5120分机状态界面查看分机注册情况。</w:t>
      </w:r>
    </w:p>
    <w:p>
      <w:pPr>
        <w:pStyle w:val="15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登录FTA5120的web界面--》SAS--》SAS分机状态；</w:t>
      </w:r>
    </w:p>
    <w:p>
      <w:pPr>
        <w:pStyle w:val="15"/>
        <w:ind w:firstLine="420" w:firstLineChars="0"/>
        <w:jc w:val="center"/>
      </w:pPr>
      <w:r>
        <w:drawing>
          <wp:inline distT="0" distB="0" distL="114300" distR="114300">
            <wp:extent cx="6640830" cy="3656330"/>
            <wp:effectExtent l="0" t="0" r="1270" b="127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t xml:space="preserve"> 分机注册状态</w:t>
      </w:r>
    </w:p>
    <w:p>
      <w:pPr>
        <w:pStyle w:val="3"/>
        <w:numPr>
          <w:ilvl w:val="0"/>
          <w:numId w:val="5"/>
        </w:numPr>
        <w:bidi w:val="0"/>
        <w:rPr>
          <w:rFonts w:hint="eastAsia"/>
          <w:color w:val="0088D2"/>
          <w:lang w:val="en-US" w:eastAsia="zh-CN"/>
        </w:rPr>
      </w:pPr>
      <w:bookmarkStart w:id="24" w:name="_Toc14426"/>
      <w:r>
        <w:rPr>
          <w:rFonts w:hint="eastAsia"/>
          <w:color w:val="0088D2"/>
          <w:lang w:val="en-US" w:eastAsia="zh-CN"/>
        </w:rPr>
        <w:t>通话测试</w:t>
      </w:r>
      <w:bookmarkEnd w:id="24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使用分机5027和5028进行通话测试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bookmarkStart w:id="25" w:name="_Toc24395"/>
      <w:bookmarkStart w:id="26" w:name="_附页"/>
      <w:r>
        <w:rPr>
          <w:rFonts w:hint="eastAsia"/>
          <w:lang w:val="en-US" w:eastAsia="zh-CN"/>
        </w:rPr>
        <w:t>附页</w:t>
      </w:r>
      <w:bookmarkEnd w:id="25"/>
    </w:p>
    <w:bookmarkEnd w:id="26"/>
    <w:p>
      <w:pPr>
        <w:pStyle w:val="3"/>
        <w:numPr>
          <w:ilvl w:val="0"/>
          <w:numId w:val="6"/>
        </w:numPr>
        <w:bidi w:val="0"/>
        <w:rPr>
          <w:rFonts w:hint="eastAsia"/>
          <w:color w:val="0088D2"/>
          <w:lang w:val="en-US" w:eastAsia="zh-CN"/>
        </w:rPr>
      </w:pPr>
      <w:bookmarkStart w:id="27" w:name="_Toc5675"/>
      <w:r>
        <w:rPr>
          <w:rFonts w:hint="eastAsia"/>
          <w:color w:val="0088D2"/>
          <w:lang w:val="en-US" w:eastAsia="zh-CN"/>
        </w:rPr>
        <w:t>生成分机信息</w:t>
      </w:r>
      <w:bookmarkEnd w:id="27"/>
    </w:p>
    <w:p>
      <w:pPr>
        <w:pStyle w:val="4"/>
        <w:numPr>
          <w:ilvl w:val="0"/>
          <w:numId w:val="7"/>
        </w:numPr>
        <w:bidi w:val="0"/>
        <w:rPr>
          <w:rFonts w:hint="eastAsia"/>
          <w:color w:val="0088D2"/>
          <w:lang w:val="en-US" w:eastAsia="zh-CN"/>
        </w:rPr>
      </w:pPr>
      <w:bookmarkStart w:id="28" w:name="_Toc24674"/>
      <w:r>
        <w:rPr>
          <w:rFonts w:hint="eastAsia"/>
          <w:color w:val="0088D2"/>
          <w:lang w:val="en-US" w:eastAsia="zh-CN"/>
        </w:rPr>
        <w:t>分机信息上传</w:t>
      </w:r>
      <w:bookmarkEnd w:id="28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我们可以下载分机信息文件模板，将在FusionPBX上配置的分机信息填写在表格里。</w:t>
      </w:r>
    </w:p>
    <w:p>
      <w:pPr>
        <w:pStyle w:val="15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登录FTA5120的web界面--》</w:t>
      </w:r>
      <w:r>
        <w:rPr>
          <w:rFonts w:hint="eastAsia"/>
        </w:rPr>
        <w:t>SAS--》</w:t>
      </w:r>
      <w:r>
        <w:rPr>
          <w:rFonts w:hint="eastAsia"/>
          <w:lang w:val="en-US" w:eastAsia="zh-CN"/>
        </w:rPr>
        <w:t>SIP PnP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分机信息上传--》下载 --》填写信息--》选择文件--》上传；</w:t>
      </w:r>
    </w:p>
    <w:p>
      <w:pPr>
        <w:pStyle w:val="15"/>
        <w:ind w:firstLine="420" w:firstLineChars="0"/>
        <w:jc w:val="center"/>
      </w:pPr>
      <w:r>
        <w:drawing>
          <wp:inline distT="0" distB="0" distL="114300" distR="114300">
            <wp:extent cx="6642100" cy="39560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1" w:name="_GoBack"/>
      <w:bookmarkEnd w:id="31"/>
    </w:p>
    <w:p>
      <w:pPr>
        <w:pStyle w:val="5"/>
        <w:ind w:firstLine="420" w:firstLineChars="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t xml:space="preserve"> 下载文档模板</w:t>
      </w:r>
      <w:r>
        <w:drawing>
          <wp:inline distT="0" distB="0" distL="114300" distR="114300">
            <wp:extent cx="6643370" cy="1906905"/>
            <wp:effectExtent l="0" t="0" r="11430" b="1079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t xml:space="preserve"> 文档模板</w:t>
      </w:r>
    </w:p>
    <w:tbl>
      <w:tblPr>
        <w:tblStyle w:val="18"/>
        <w:tblpPr w:leftFromText="180" w:rightFromText="180" w:vertAnchor="text" w:horzAnchor="page" w:tblpX="2053" w:tblpY="269"/>
        <w:tblOverlap w:val="never"/>
        <w:tblW w:w="79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9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5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3998" w:type="dxa"/>
            <w:vAlign w:val="center"/>
          </w:tcPr>
          <w:p>
            <w:pPr>
              <w:pStyle w:val="15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5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Number</w:t>
            </w:r>
          </w:p>
        </w:tc>
        <w:tc>
          <w:tcPr>
            <w:tcW w:w="3998" w:type="dxa"/>
            <w:vAlign w:val="center"/>
          </w:tcPr>
          <w:p>
            <w:pPr>
              <w:pStyle w:val="15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填写显示名称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5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FirstName</w:t>
            </w:r>
          </w:p>
        </w:tc>
        <w:tc>
          <w:tcPr>
            <w:tcW w:w="3998" w:type="dxa"/>
            <w:vAlign w:val="center"/>
          </w:tcPr>
          <w:p>
            <w:pPr>
              <w:pStyle w:val="15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填写用户名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5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AuthID</w:t>
            </w:r>
          </w:p>
        </w:tc>
        <w:tc>
          <w:tcPr>
            <w:tcW w:w="3998" w:type="dxa"/>
            <w:vAlign w:val="center"/>
          </w:tcPr>
          <w:p>
            <w:pPr>
              <w:pStyle w:val="15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填写认证名称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5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AuthPassword</w:t>
            </w:r>
          </w:p>
        </w:tc>
        <w:tc>
          <w:tcPr>
            <w:tcW w:w="3998" w:type="dxa"/>
            <w:vAlign w:val="center"/>
          </w:tcPr>
          <w:p>
            <w:pPr>
              <w:pStyle w:val="15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填写认证密码</w:t>
            </w:r>
          </w:p>
        </w:tc>
      </w:tr>
    </w:tbl>
    <w:p>
      <w:pPr>
        <w:pStyle w:val="15"/>
        <w:ind w:firstLine="420" w:firstLineChars="0"/>
        <w:jc w:val="both"/>
        <w:rPr>
          <w:rFonts w:hint="default"/>
          <w:lang w:val="en-US" w:eastAsia="zh-CN"/>
        </w:rPr>
      </w:pPr>
    </w:p>
    <w:p>
      <w:pPr>
        <w:pStyle w:val="15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7"/>
        </w:numPr>
        <w:bidi w:val="0"/>
        <w:rPr>
          <w:rFonts w:hint="eastAsia"/>
          <w:color w:val="0088D2"/>
          <w:lang w:val="en-US" w:eastAsia="zh-CN"/>
        </w:rPr>
      </w:pPr>
      <w:bookmarkStart w:id="29" w:name="_Toc8046"/>
      <w:r>
        <w:rPr>
          <w:rFonts w:hint="eastAsia"/>
          <w:color w:val="0088D2"/>
          <w:lang w:val="en-US" w:eastAsia="zh-CN"/>
        </w:rPr>
        <w:t>分机信息自动生成</w:t>
      </w:r>
      <w:bookmarkEnd w:id="29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SAS可自动生成分机号为X00-X49连续的50个分机信息（X可选1-9），密码默认为“Password+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分机号”。</w:t>
      </w:r>
    </w:p>
    <w:p>
      <w:pPr>
        <w:pStyle w:val="15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登录FTA5120的web界面--》SAS--》SIP PnP--》分机信息自动生成--》选择号码前缀（1-9）--》生成--》自动生成分机号列表；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6642100" cy="4411345"/>
            <wp:effectExtent l="0" t="0" r="0" b="8255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ind w:leftChars="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t xml:space="preserve"> 分机信息自动生成</w:t>
      </w:r>
    </w:p>
    <w:p>
      <w:pPr>
        <w:pStyle w:val="4"/>
        <w:numPr>
          <w:ilvl w:val="0"/>
          <w:numId w:val="7"/>
        </w:numPr>
        <w:bidi w:val="0"/>
        <w:rPr>
          <w:rFonts w:hint="eastAsia"/>
          <w:color w:val="0088D2"/>
          <w:lang w:val="en-US" w:eastAsia="zh-CN"/>
        </w:rPr>
      </w:pPr>
      <w:bookmarkStart w:id="30" w:name="_Toc2725"/>
      <w:r>
        <w:rPr>
          <w:rFonts w:hint="eastAsia"/>
          <w:color w:val="0088D2"/>
          <w:lang w:val="en-US" w:eastAsia="zh-CN"/>
        </w:rPr>
        <w:t>手动添加</w:t>
      </w:r>
      <w:bookmarkEnd w:id="30"/>
    </w:p>
    <w:p>
      <w:pPr>
        <w:pStyle w:val="15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SAS支持用户通过手动添加分机信息。</w:t>
      </w:r>
    </w:p>
    <w:p>
      <w:pPr>
        <w:pStyle w:val="15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5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登录FTA5120的web界面--》SAS--》SIP PnP--》添加--》填写信息--》应用--》保存并应用；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6638925" cy="4827270"/>
            <wp:effectExtent l="0" t="0" r="3175" b="1143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bidi w:val="0"/>
        <w:ind w:leftChars="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t xml:space="preserve"> 手动添加分机信息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/>
          <w:lang w:val="en-US" w:eastAsia="zh-CN"/>
        </w:rPr>
      </w:pPr>
    </w:p>
    <w:sectPr>
      <w:footerReference r:id="rId11" w:type="default"/>
      <w:pgSz w:w="11906" w:h="16838"/>
      <w:pgMar w:top="720" w:right="720" w:bottom="720" w:left="720" w:header="850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  <w:rPr>
        <w:rFonts w:ascii="宋体" w:hAnsi="宋体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  <w:jc w:val="right"/>
      <w:rPr>
        <w:rFonts w:ascii="宋体" w:hAnsi="宋体"/>
      </w:rPr>
    </w:pPr>
    <w:sdt>
      <w:sdtPr>
        <w:id w:val="1293327092"/>
      </w:sdtPr>
      <w:sdtEndPr>
        <w:rPr>
          <w:rFonts w:ascii="宋体" w:hAnsi="宋体"/>
        </w:rPr>
      </w:sdtEndPr>
      <w:sdtContent>
        <w:r>
          <w:rPr>
            <w:rFonts w:ascii="宋体" w:hAnsi="宋体"/>
          </w:rPr>
          <w:fldChar w:fldCharType="begin"/>
        </w:r>
        <w:r>
          <w:rPr>
            <w:rFonts w:ascii="宋体" w:hAnsi="宋体"/>
          </w:rPr>
          <w:instrText xml:space="preserve">PAGE   \* MERGEFORMAT</w:instrText>
        </w:r>
        <w:r>
          <w:rPr>
            <w:rFonts w:ascii="宋体" w:hAnsi="宋体"/>
          </w:rPr>
          <w:fldChar w:fldCharType="separate"/>
        </w:r>
        <w:r>
          <w:rPr>
            <w:rFonts w:ascii="宋体" w:hAnsi="宋体"/>
            <w:lang w:val="zh-CN"/>
          </w:rPr>
          <w:t>5</w:t>
        </w:r>
        <w:r>
          <w:rPr>
            <w:rFonts w:ascii="宋体" w:hAnsi="宋体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D975DF"/>
    <w:multiLevelType w:val="singleLevel"/>
    <w:tmpl w:val="BBD975D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B6B6BA6"/>
    <w:multiLevelType w:val="singleLevel"/>
    <w:tmpl w:val="DB6B6BA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EBFB8B9F"/>
    <w:multiLevelType w:val="singleLevel"/>
    <w:tmpl w:val="EBFB8B9F"/>
    <w:lvl w:ilvl="0" w:tentative="0">
      <w:start w:val="1"/>
      <w:numFmt w:val="decimal"/>
      <w:lvlText w:val="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3">
    <w:nsid w:val="FC213DDF"/>
    <w:multiLevelType w:val="singleLevel"/>
    <w:tmpl w:val="FC213DDF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F66C22F"/>
    <w:multiLevelType w:val="singleLevel"/>
    <w:tmpl w:val="0F66C22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b/>
        <w:bCs/>
      </w:rPr>
    </w:lvl>
  </w:abstractNum>
  <w:abstractNum w:abstractNumId="5">
    <w:nsid w:val="140F7AD4"/>
    <w:multiLevelType w:val="singleLevel"/>
    <w:tmpl w:val="140F7AD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91DF0E2"/>
    <w:multiLevelType w:val="singleLevel"/>
    <w:tmpl w:val="591DF0E2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1NjdmMDhjYTgzOWM5N2QzZWQ5YTAzYjRiMmFhNjg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6486D"/>
    <w:rsid w:val="00170C9F"/>
    <w:rsid w:val="00171DC3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2D2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19DB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88A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5F6593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1D14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780"/>
    <w:rsid w:val="007D1E72"/>
    <w:rsid w:val="007D40E3"/>
    <w:rsid w:val="007D472B"/>
    <w:rsid w:val="007D7D4C"/>
    <w:rsid w:val="007E0095"/>
    <w:rsid w:val="007E649D"/>
    <w:rsid w:val="007F1FFB"/>
    <w:rsid w:val="007F3F0C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23ED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0480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22BF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E573C"/>
    <w:rsid w:val="00EF1966"/>
    <w:rsid w:val="00EF33DB"/>
    <w:rsid w:val="00F0072F"/>
    <w:rsid w:val="00F00758"/>
    <w:rsid w:val="00F03040"/>
    <w:rsid w:val="00F05E82"/>
    <w:rsid w:val="00F20DE2"/>
    <w:rsid w:val="00F21022"/>
    <w:rsid w:val="00F3445D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1B7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1910A08"/>
    <w:rsid w:val="021C1563"/>
    <w:rsid w:val="022F7F52"/>
    <w:rsid w:val="028B5457"/>
    <w:rsid w:val="02D212D8"/>
    <w:rsid w:val="03A26EFC"/>
    <w:rsid w:val="03BD3D36"/>
    <w:rsid w:val="04531FA4"/>
    <w:rsid w:val="04706FFA"/>
    <w:rsid w:val="052164B3"/>
    <w:rsid w:val="0542480F"/>
    <w:rsid w:val="05926AFC"/>
    <w:rsid w:val="0644429B"/>
    <w:rsid w:val="06475B39"/>
    <w:rsid w:val="0682513E"/>
    <w:rsid w:val="06C67145"/>
    <w:rsid w:val="077566D6"/>
    <w:rsid w:val="07C03DF5"/>
    <w:rsid w:val="087503B6"/>
    <w:rsid w:val="08B17BE1"/>
    <w:rsid w:val="09BC05EC"/>
    <w:rsid w:val="0A3E36F7"/>
    <w:rsid w:val="0A856C30"/>
    <w:rsid w:val="0D701E19"/>
    <w:rsid w:val="0E3D513A"/>
    <w:rsid w:val="0EA16002"/>
    <w:rsid w:val="0EEF6D6E"/>
    <w:rsid w:val="0F182768"/>
    <w:rsid w:val="0F1853AF"/>
    <w:rsid w:val="0F242EBB"/>
    <w:rsid w:val="0F73174D"/>
    <w:rsid w:val="0F800873"/>
    <w:rsid w:val="0FC30926"/>
    <w:rsid w:val="101271B8"/>
    <w:rsid w:val="10AF4A06"/>
    <w:rsid w:val="10F90E8E"/>
    <w:rsid w:val="11E1604D"/>
    <w:rsid w:val="13367661"/>
    <w:rsid w:val="13595A77"/>
    <w:rsid w:val="152A0AFF"/>
    <w:rsid w:val="157B57FF"/>
    <w:rsid w:val="15E6050F"/>
    <w:rsid w:val="15F1786F"/>
    <w:rsid w:val="16094BB9"/>
    <w:rsid w:val="160C28FB"/>
    <w:rsid w:val="168B1A72"/>
    <w:rsid w:val="16C60CFC"/>
    <w:rsid w:val="16EF3DAF"/>
    <w:rsid w:val="179D1A5D"/>
    <w:rsid w:val="17B172B6"/>
    <w:rsid w:val="18293A23"/>
    <w:rsid w:val="186C142F"/>
    <w:rsid w:val="18F57797"/>
    <w:rsid w:val="195E521C"/>
    <w:rsid w:val="1AC94917"/>
    <w:rsid w:val="1C9E6AA5"/>
    <w:rsid w:val="1D4E769F"/>
    <w:rsid w:val="1D862F93"/>
    <w:rsid w:val="1E2C4EF5"/>
    <w:rsid w:val="1F4F2F9E"/>
    <w:rsid w:val="1FF6E5DE"/>
    <w:rsid w:val="208042ED"/>
    <w:rsid w:val="20BD316F"/>
    <w:rsid w:val="20CB377B"/>
    <w:rsid w:val="22AA3280"/>
    <w:rsid w:val="22CC769A"/>
    <w:rsid w:val="23D700A4"/>
    <w:rsid w:val="23E427C1"/>
    <w:rsid w:val="23E62AF2"/>
    <w:rsid w:val="267267AA"/>
    <w:rsid w:val="26C60FAE"/>
    <w:rsid w:val="27BB1A8B"/>
    <w:rsid w:val="28D23530"/>
    <w:rsid w:val="299F59F4"/>
    <w:rsid w:val="2AC1385C"/>
    <w:rsid w:val="2B485D2C"/>
    <w:rsid w:val="2BA54DA9"/>
    <w:rsid w:val="2C732934"/>
    <w:rsid w:val="2D5409B8"/>
    <w:rsid w:val="2D5B7F98"/>
    <w:rsid w:val="2DBC32D0"/>
    <w:rsid w:val="2E5A3DAC"/>
    <w:rsid w:val="2E623B55"/>
    <w:rsid w:val="2FF02224"/>
    <w:rsid w:val="30003736"/>
    <w:rsid w:val="300541EB"/>
    <w:rsid w:val="3025663B"/>
    <w:rsid w:val="30517430"/>
    <w:rsid w:val="308E5F8F"/>
    <w:rsid w:val="316F5DC0"/>
    <w:rsid w:val="328F5FEE"/>
    <w:rsid w:val="32EE540A"/>
    <w:rsid w:val="33150BE9"/>
    <w:rsid w:val="332E3A59"/>
    <w:rsid w:val="33386686"/>
    <w:rsid w:val="34CE72A2"/>
    <w:rsid w:val="35973B37"/>
    <w:rsid w:val="36345383"/>
    <w:rsid w:val="365342A1"/>
    <w:rsid w:val="36767BF1"/>
    <w:rsid w:val="36D13C6B"/>
    <w:rsid w:val="37920A5A"/>
    <w:rsid w:val="37FF837E"/>
    <w:rsid w:val="38170F5F"/>
    <w:rsid w:val="385822A3"/>
    <w:rsid w:val="38D330D8"/>
    <w:rsid w:val="38E70932"/>
    <w:rsid w:val="39B12CEE"/>
    <w:rsid w:val="3AF45588"/>
    <w:rsid w:val="3BC46D08"/>
    <w:rsid w:val="3C265C15"/>
    <w:rsid w:val="3DC2371B"/>
    <w:rsid w:val="3E624969"/>
    <w:rsid w:val="3E720D74"/>
    <w:rsid w:val="3FFF0DB7"/>
    <w:rsid w:val="40AE30AC"/>
    <w:rsid w:val="425132C0"/>
    <w:rsid w:val="427D5E63"/>
    <w:rsid w:val="42937435"/>
    <w:rsid w:val="43B000AD"/>
    <w:rsid w:val="43B21B3C"/>
    <w:rsid w:val="442A3DC9"/>
    <w:rsid w:val="45272252"/>
    <w:rsid w:val="45EF20C4"/>
    <w:rsid w:val="45F40D80"/>
    <w:rsid w:val="45FF2F52"/>
    <w:rsid w:val="461B5073"/>
    <w:rsid w:val="469D2D23"/>
    <w:rsid w:val="473D3E13"/>
    <w:rsid w:val="480706A9"/>
    <w:rsid w:val="488C1368"/>
    <w:rsid w:val="48D42235"/>
    <w:rsid w:val="493C4382"/>
    <w:rsid w:val="49670139"/>
    <w:rsid w:val="49C10D2B"/>
    <w:rsid w:val="4A630034"/>
    <w:rsid w:val="4A955B0E"/>
    <w:rsid w:val="4AD8632C"/>
    <w:rsid w:val="4B157580"/>
    <w:rsid w:val="4B8C0C52"/>
    <w:rsid w:val="4C3954F1"/>
    <w:rsid w:val="4C671669"/>
    <w:rsid w:val="4C8C5620"/>
    <w:rsid w:val="4D5F2D35"/>
    <w:rsid w:val="4DA8648A"/>
    <w:rsid w:val="4E5403C0"/>
    <w:rsid w:val="4EBC7D13"/>
    <w:rsid w:val="4EEE4370"/>
    <w:rsid w:val="4F3860DC"/>
    <w:rsid w:val="508268D7"/>
    <w:rsid w:val="50923421"/>
    <w:rsid w:val="50B56B4A"/>
    <w:rsid w:val="50D43A3A"/>
    <w:rsid w:val="50E81293"/>
    <w:rsid w:val="52D90E94"/>
    <w:rsid w:val="52F83C4F"/>
    <w:rsid w:val="530C4031"/>
    <w:rsid w:val="539B083F"/>
    <w:rsid w:val="53E943CE"/>
    <w:rsid w:val="53FF1AC8"/>
    <w:rsid w:val="542C09A7"/>
    <w:rsid w:val="54322F51"/>
    <w:rsid w:val="549F7EBB"/>
    <w:rsid w:val="554A6079"/>
    <w:rsid w:val="55887140"/>
    <w:rsid w:val="568B06F7"/>
    <w:rsid w:val="577A1B81"/>
    <w:rsid w:val="57AF48B9"/>
    <w:rsid w:val="57D30256"/>
    <w:rsid w:val="583B614D"/>
    <w:rsid w:val="58A106A5"/>
    <w:rsid w:val="58DA5965"/>
    <w:rsid w:val="58F44C79"/>
    <w:rsid w:val="59011144"/>
    <w:rsid w:val="592153A4"/>
    <w:rsid w:val="5975743C"/>
    <w:rsid w:val="59E44CEE"/>
    <w:rsid w:val="5A181E02"/>
    <w:rsid w:val="5AC62645"/>
    <w:rsid w:val="5D55380D"/>
    <w:rsid w:val="5EAF519E"/>
    <w:rsid w:val="5EBC2ECE"/>
    <w:rsid w:val="5EC56770"/>
    <w:rsid w:val="5EF7101F"/>
    <w:rsid w:val="5F380851"/>
    <w:rsid w:val="5F8D3732"/>
    <w:rsid w:val="5F9D7B16"/>
    <w:rsid w:val="5FB6157F"/>
    <w:rsid w:val="5FDDC339"/>
    <w:rsid w:val="609B4F9B"/>
    <w:rsid w:val="60AF592A"/>
    <w:rsid w:val="60F63558"/>
    <w:rsid w:val="61502C69"/>
    <w:rsid w:val="64990238"/>
    <w:rsid w:val="64D5366D"/>
    <w:rsid w:val="64FD4EB5"/>
    <w:rsid w:val="652C579B"/>
    <w:rsid w:val="65827169"/>
    <w:rsid w:val="65A97B54"/>
    <w:rsid w:val="65F067C8"/>
    <w:rsid w:val="67784CC7"/>
    <w:rsid w:val="67C1041C"/>
    <w:rsid w:val="683010FE"/>
    <w:rsid w:val="684352D5"/>
    <w:rsid w:val="68A5175E"/>
    <w:rsid w:val="69676DA1"/>
    <w:rsid w:val="699C1ED1"/>
    <w:rsid w:val="69AE2C22"/>
    <w:rsid w:val="6AEE19D6"/>
    <w:rsid w:val="6AF02CDC"/>
    <w:rsid w:val="6B58390E"/>
    <w:rsid w:val="6C186A79"/>
    <w:rsid w:val="6DD8201C"/>
    <w:rsid w:val="6E0F35C1"/>
    <w:rsid w:val="6EB20ABF"/>
    <w:rsid w:val="6F572C2C"/>
    <w:rsid w:val="6F692A7D"/>
    <w:rsid w:val="70141305"/>
    <w:rsid w:val="704716DB"/>
    <w:rsid w:val="70761FC0"/>
    <w:rsid w:val="7086142A"/>
    <w:rsid w:val="71593474"/>
    <w:rsid w:val="715B3690"/>
    <w:rsid w:val="717209D9"/>
    <w:rsid w:val="71C13613"/>
    <w:rsid w:val="71D609B2"/>
    <w:rsid w:val="71DB032D"/>
    <w:rsid w:val="72E508F9"/>
    <w:rsid w:val="73A54840"/>
    <w:rsid w:val="74AE3AD6"/>
    <w:rsid w:val="74D177C5"/>
    <w:rsid w:val="755E374E"/>
    <w:rsid w:val="759A22AD"/>
    <w:rsid w:val="75AF3FAA"/>
    <w:rsid w:val="75F47C0F"/>
    <w:rsid w:val="76BD2710"/>
    <w:rsid w:val="76BDE4CA"/>
    <w:rsid w:val="76D37824"/>
    <w:rsid w:val="77100A78"/>
    <w:rsid w:val="772E12D7"/>
    <w:rsid w:val="779F3BAA"/>
    <w:rsid w:val="77DF8D4C"/>
    <w:rsid w:val="782A7918"/>
    <w:rsid w:val="78320EC2"/>
    <w:rsid w:val="78C733B9"/>
    <w:rsid w:val="79512482"/>
    <w:rsid w:val="79F104C4"/>
    <w:rsid w:val="7ADD3C9A"/>
    <w:rsid w:val="7B044C94"/>
    <w:rsid w:val="7B7B256A"/>
    <w:rsid w:val="7BCC76A8"/>
    <w:rsid w:val="7BEE26C7"/>
    <w:rsid w:val="7F9FA276"/>
    <w:rsid w:val="7FAD9E48"/>
    <w:rsid w:val="7FD01FE6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asciiTheme="minorAscii" w:hAnsiTheme="minorAscii"/>
      <w:b/>
      <w:bCs/>
      <w:kern w:val="44"/>
      <w:sz w:val="52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ind w:firstLine="0" w:firstLineChars="0"/>
      <w:outlineLvl w:val="1"/>
    </w:pPr>
    <w:rPr>
      <w:rFonts w:ascii="宋体" w:hAnsi="宋体" w:cstheme="majorBidi"/>
      <w:b/>
      <w:bCs/>
      <w:sz w:val="36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6">
    <w:name w:val="annotation text"/>
    <w:basedOn w:val="1"/>
    <w:semiHidden/>
    <w:unhideWhenUsed/>
    <w:qFormat/>
    <w:uiPriority w:val="99"/>
  </w:style>
  <w:style w:type="paragraph" w:styleId="7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8">
    <w:name w:val="Date"/>
    <w:basedOn w:val="1"/>
    <w:next w:val="1"/>
    <w:link w:val="29"/>
    <w:semiHidden/>
    <w:unhideWhenUsed/>
    <w:qFormat/>
    <w:uiPriority w:val="99"/>
    <w:pPr>
      <w:ind w:left="100" w:leftChars="2500"/>
    </w:pPr>
  </w:style>
  <w:style w:type="paragraph" w:styleId="9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</w:style>
  <w:style w:type="paragraph" w:styleId="13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4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cs="Times New Roman"/>
      <w:kern w:val="0"/>
      <w:sz w:val="24"/>
      <w:szCs w:val="24"/>
    </w:rPr>
  </w:style>
  <w:style w:type="paragraph" w:styleId="15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6">
    <w:name w:val="Title"/>
    <w:basedOn w:val="1"/>
    <w:next w:val="1"/>
    <w:link w:val="28"/>
    <w:qFormat/>
    <w:uiPriority w:val="0"/>
    <w:pPr>
      <w:spacing w:before="240" w:after="60"/>
      <w:ind w:firstLine="0" w:firstLineChars="0"/>
      <w:outlineLvl w:val="0"/>
    </w:pPr>
    <w:rPr>
      <w:rFonts w:ascii="Cambria" w:hAnsi="Cambria" w:cs="Times New Roman"/>
      <w:b/>
      <w:bCs/>
      <w:sz w:val="28"/>
      <w:szCs w:val="32"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b/>
    </w:rPr>
  </w:style>
  <w:style w:type="character" w:styleId="21">
    <w:name w:val="FollowedHyperlink"/>
    <w:basedOn w:val="19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2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4">
    <w:name w:val="页眉 字符"/>
    <w:basedOn w:val="19"/>
    <w:link w:val="11"/>
    <w:qFormat/>
    <w:uiPriority w:val="99"/>
    <w:rPr>
      <w:sz w:val="18"/>
      <w:szCs w:val="18"/>
    </w:rPr>
  </w:style>
  <w:style w:type="character" w:customStyle="1" w:styleId="25">
    <w:name w:val="页脚 字符"/>
    <w:basedOn w:val="19"/>
    <w:link w:val="10"/>
    <w:qFormat/>
    <w:uiPriority w:val="99"/>
    <w:rPr>
      <w:sz w:val="18"/>
      <w:szCs w:val="18"/>
    </w:rPr>
  </w:style>
  <w:style w:type="character" w:customStyle="1" w:styleId="26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7">
    <w:name w:val="标题 字符"/>
    <w:basedOn w:val="19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字符1"/>
    <w:link w:val="16"/>
    <w:qFormat/>
    <w:locked/>
    <w:uiPriority w:val="0"/>
    <w:rPr>
      <w:rFonts w:ascii="Cambria" w:hAnsi="Cambria" w:eastAsia="宋体" w:cs="Times New Roman"/>
      <w:b/>
      <w:bCs/>
      <w:sz w:val="28"/>
      <w:szCs w:val="32"/>
    </w:rPr>
  </w:style>
  <w:style w:type="character" w:customStyle="1" w:styleId="29">
    <w:name w:val="日期 字符"/>
    <w:basedOn w:val="19"/>
    <w:link w:val="8"/>
    <w:semiHidden/>
    <w:qFormat/>
    <w:uiPriority w:val="99"/>
  </w:style>
  <w:style w:type="character" w:customStyle="1" w:styleId="30">
    <w:name w:val="标题 1 字符"/>
    <w:basedOn w:val="19"/>
    <w:link w:val="2"/>
    <w:qFormat/>
    <w:uiPriority w:val="9"/>
    <w:rPr>
      <w:rFonts w:eastAsia="宋体" w:asciiTheme="minorAscii" w:hAnsiTheme="minorAscii"/>
      <w:b/>
      <w:bCs/>
      <w:kern w:val="44"/>
      <w:sz w:val="52"/>
      <w:szCs w:val="44"/>
    </w:rPr>
  </w:style>
  <w:style w:type="character" w:customStyle="1" w:styleId="31">
    <w:name w:val="标题 2 字符"/>
    <w:basedOn w:val="19"/>
    <w:link w:val="3"/>
    <w:qFormat/>
    <w:uiPriority w:val="9"/>
    <w:rPr>
      <w:rFonts w:ascii="宋体" w:hAnsi="宋体" w:eastAsia="宋体" w:cstheme="majorBidi"/>
      <w:b/>
      <w:bCs/>
      <w:sz w:val="36"/>
      <w:szCs w:val="32"/>
    </w:rPr>
  </w:style>
  <w:style w:type="paragraph" w:styleId="32">
    <w:name w:val="List Paragraph"/>
    <w:basedOn w:val="1"/>
    <w:qFormat/>
    <w:uiPriority w:val="34"/>
    <w:pPr>
      <w:ind w:firstLine="420"/>
    </w:pPr>
  </w:style>
  <w:style w:type="character" w:customStyle="1" w:styleId="33">
    <w:name w:val="批注框文本 字符"/>
    <w:basedOn w:val="19"/>
    <w:link w:val="9"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paragraph" w:customStyle="1" w:styleId="3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YwNDE2MzA4NDI4IiwKCSJHcm91cElkIiA6ICI3MzMyNjI2ODkiLAoJIkltYWdlIiA6ICJpVkJPUncwS0dnb0FBQUFOU1VoRVVnQUFBZFVBQUFIa0NBWUFBQUJvbjdYL0FBQUFBWE5TUjBJQXJzNGM2UUFBSUFCSlJFRlVlSnpzM1hsOGpPZjYrUEhQWkxJbnNra2tSQ0lodGtUVTJoVFIwRkpFcktWVjNTM2xVTFRvcWVXY0hxcXRhcXYxYmF0YXBWUWQxTEdWZzhZYUZMVUdFVnRFTEJHSkJCRlpKcG50OTRmZlBDY2pvY0VrSTNHOVg2KzhKTTk2elpobnJ1ZStuM3RSR1kxR0kwSUlJWVI0YURiV0RrQUlJWVNvS2lTcENpR0VFQllpU1ZVSUlZU3dFRW1xUWdnaGhJVklVaFZDQ0NFc1JKS3FFRUlJWVNHU1ZJVVFRZ2dMa2FRcWhCQkNXSWdrVlNHRUVNSkNKS2tLSVlRUUZpSkpWUWdoaExBUVNhcENDQ0dFaFVoU0ZVSUlJU3hFa3FvUVFnaGhJWkpVaFJCQ0NBdVJwQ3FFRUVKWWlDUlZJWVFRd2tJa3FRb2hoQkFXSWtsVkNDR0VzQkJKcWtJSUlZU0ZTRklWUWdnaExFU1NxaEJDQ0dFaGtsU0ZFRUlJQzVHa0tvUVFRbGlJSkZVaGhCRENRaVNwQ2lHRUVCWWlTVlVJSVlTd0VFbXFRZ2doaElWSVVoVkNDQ0VzUkpLcUVFSUlZU0dTVklVUVFnZ0xrYVFxaEJCQ1dJZ2tWU0dFRU1KQ0pLa0tJWVFRRmlKSlZRZ2hoTEFRU2FwQ0NDR0VoVWhTRlVJSUlTeEVrcW9RUWdoaElaSlVoUkJDQ0F1UnBDcUVFRUpZaUNSVklZUVF3a0lrcVFvaGhCQVdJa2xWQ0NHRXNCQkpxa0lJSVlTRlNGSVZRZ2doTEVTU3FoQkNDR0Voa2xTRkVFSUlDNUdrS29RUVFsaUlKRlVoaEJEQ1FpU3BDaUdFRUJZaVNWVUlJWVN3RUVtcVFnZ2hoSVZJVWhWQ0NDRXN4TmJhQVFqTDBXZzBuRHQzanJObno1S2JtNHZSYUxSMlNJOHNKeWNuZ29PRHFWZXZIbTV1YnRZT1J3aFJSVWhTcmVRMEdnM0hqeDluMWFwVjdOeTVrNEtDQW11SFZLblkyZG5SdW5Wcit2ZnZUNHNXTFhCMWRiVjJTRUtJU2t4bGxPSk1wWFhqeGcyV0xGbkNva1dMME9sME9EZzRVTE5tVGR6YzNMQ3pzN04yZUk4MG5VN0hyVnUzeU1qSUlDOHZENVZLUmE5ZXZYanp6VGVwWGJ1MnRjTVRRbFJTa2xRcnFjTENRdWJPbmN1U0pVdlFhclcwYXRXS3dZTUhVNnRXTGV6czdMQ3hrY2ZsOTJJMEd0RnF0Vnk3ZG8ybFM1ZXlaY3NXVkNvVm5UcDE0dTkvL3p2dTd1N1dEbEVJVVFsSjlXOGxkZkRnUVpZc1dZTFJhQ1E2T3BwSmt5Ymg2T2hvN2JBcW5WcTFhaEVhR2twQVFBQ0xGeS9tOTk5L0p6dzhuQmRmZkJHVlNtWHQ4SVFRbFl5VVZDdWh0TFEwaGd3WlFsWldGaSsrK0NManhvMnpka2hWd3IvLy9XKysrKzQ3MUdvMTMzenpEVTg4OFlTMVF4SkNWREpTUjFnSkxWKytuSXlNRE1MQ3duanh4UmV0SFU2VkVSTVRRNXMyYmNqTHkyUGh3b1VVRlJWWk95UWhSQ1VqU2JXU1NVNU9adWZPbmRqWjJkR3BVeWRwVkdOQjd1N3U5T3paRTNkM2R4SVNFamg4K0xDMVF4SkNWREtTVkN1WmhJUUVNakl5cUZHakJwMDdkN1oyT0ZWTzY5YXRDUWtKSVRzN200TUhENkxUNmF3ZGtoQ2lFcEdrV29tWStxUnFOQnJhdEdsRGpSbzFyQjNTZmNuTXpDUXVMbzcwOUhTejVVYWprVjI3ZHBHYm0ydWx5UDdIeWNtSlRwMDZZVFFhT1hYcUZMZHUzYkoyU0VLSVNrUmEvMVlpQlFVRm5EcDFDb0FlUFhwWUxZNm9xS2d5SjBCSFIwZDI3OTROd0o5Ly9zbVVLVk9ZUEhreWZmdjJWYmJadkhrekV5ZE9wSGJ0MnF4WXNjTHFmV3c3ZCs3TWpCa3pTRXBLSWljbkIwOVBUNnZHSTRTb1BDU3BWaUpGUlVWY3Zud1pKeWNuUWtORHJSYkhrMDgrU1VGQkFTa3BLYVNucDFPL2ZuMjh2YjJCMjZYcCtQaDRuSjJkZWVLSkozQndjRkQydTN6NU1nREJ3Y0hLc3FLaUltYlBuZzNBdSsrK3k4eVpNNmxYcng3OSsvZXZ3RmRrenRQVGszcjE2cEdTa3NMTm16ZXRGb2NRb3ZLUnBGcUpwS2VuazVPVFEyaG9xRlVIZC9qODg4OEJtREZqQnN1WEwrZTExMTRqT2pvYXVOM2RwMGVQSHZqNysvUHR0OThxKzd6MTFsc2tKeWNEOE5GSEgyRm5aMGUvZnYyNGV2VXFxYW1wdlA3NjYwUkZSVEZ2M2p3MmJ0eElwMDZkckZwQ0RBa0pJVGs1bVRObnp0QzBhVk9yeFNHRXFGemttV29sY3VIQ0JRQnExcXhwNVVqdVgxRlJFYmR1M2NMT3pnNk5Sa05TVWhMYnRtMWp3WUlGK1B2NzA2cFZLN1pzMlVKSVNBaTV1Ym5NblR2WHF2R2FXbFZmdW5USnFuRUlJU29YU2FxVlNINStQZ0F1TGk1V2p1VCsvZmpqajlqWTJOQ3VYVHNtVDU0TXdKVXJWekFZREZ5K2ZKbFJvMFl4WWNJRTFxMWJCOENxVmF0SVMwdXpXcnltZ2ZWbGdnSWh4UDJRNnQ5S3hEUVlnWk9UazlWaStQbm5uemw2OUNnQVNVbEpBQ3hac29RdFc3WUF0NStwd3UxcTRMRmp4d0szRy83VXFWTUhyVlpMZUhpNDB2cDM2TkNoYURRYWF0U29RZlhxMWZIMDlNVER3NFBEaHcvejY2Ky9rcE9UUTYxYXRTcjZKUUxnN093TTNCNWpXUWdoeWtxU2FpV2lWcXNCckRwUDZ2SGp4OW14WTRmWnNwTW5UM0x5NUVtelpYbDVlY3AyOWVyVkl5c3JDNER3OEhBMmJOZ0FRT1BHalprL2YzNnA1Mm5WcWhXTkdqV3lkUGozVFNZbUVFTGNEMG1xbFVpMWF0V0EvMVVEVzhOSEgzMkVYcThINE85Ly96dDc5KzdseXkrL3BIWHIxc0R0eGxUOSsvY25KQ1NFQlFzV0FMZm5MRFU5STEyeFlnV0hEeC9HeDhjSGIyOXZObTdjV09wNWJ0MjZ4YXV2dmxvQnI2aDBwaTVETXIrcUVPSitTRkt0UkR3OFBBREl5Y214V2d6RnU4aWtwS1FBRUJBUW9GU1htbWJLVWFsVXlqS0FFU05Hb05Gb1dMSmtDUUF2dlBDQ3NpNDhQSnp2dnZzT2dKczNieElURTFPK0w2SU1zck96QWFTUHFoRGl2a2pkVmlVU0VCQ0FqWTBORnk5ZXRIWW9IRHAwaVBUMGRKeWNuQWdNRFB6TDdWVXFGZjM2OVZPUzdxWk5tNGlQandkdVY3RTZPenZqN094czFlZkZ4WjAvZng2QU9uWHFXRGtTSVVSbElpWFZTcVJhdFdyNCtQaHcvdng1dEZxdDFVWWV1bkxsQ2g5ODhBRUFIVHQyeE5iMnJ6OUc1ODZkWS9UbzBXZzBHc0xEdzBsSVNHRFZxbFhBN1JLdnFWR1RWcXN0djhEdncrblRwN0cxdFMzVERZTVFRcGhJVXExRTdPM3RDUWdJSUNNamcxMjdkdkhNTTg5VWVBeUhEeDltd29RSlhMdDJEVzl2YjBhUEhsMm0vZjd4ajM5dzVjb1ZXclJvd1p3NWM5aTVjeWZObXplblU2ZE81T1Rrc0d2WHJuS092T3pPblR2SDFhdFh6YXExaFJDaUxLVDZ0eEp4ZG5hbVNaTW1BS3hmdjk0cU1kU3RXeGQvZjM5cTE2N050OTkraTQrUFQ1bjJtemh4SW0zYXRHSFdyRm5ZMnRyeXpEUFBLQ1hjSjU1NGdnTUhEbkRnd0FFMmI5NWNudUdYU1d4c0xBQ05HalhDM2QzZHl0RUlJU29UbGRHYS9UUEVmZHUyYlJzZmZ2Z2hkbloyekpremg1Q1FrQXFQb2JDd0VKMU9aNUZCS1BMejg3R3hzVkdldFZyYmpSczNHRFpzR0JjdVhPRHR0OSsyYWd0a0lVVGxJeVhWU2lZOFBKeDY5ZXFSblozTm1qVnJyREk0Z1lPRGc4VkdkWEoyZG41a0VxcGVyeWMyTnBiTGx5L2o1K2RIbXpadHJCMlNFS0tTa2FSYXlmajQrQkFURTRQQllHRDc5dTBrSkNSWU82UXFJelUxbFhYcjFxSFJhT2pRb1FOMTY5YTFka2hDaUVwR2ttb2wxSzFiTjlxMWEwZDZlanFmZnZxcERQcHVBVGR2M21UYXRHbWNQbjJhT25YcU1IandZQmxOU1FoeDMrUmJveEp5ZEhSazBxUkpCQVlHa3BLU3dodHZ2TUd4WThlVWNYZEYyUlVWRlpHU2tzSmJiNzFGZkh3ODd1N3VUSjA2RlRjM04ydUhKb1NvaEtTaFVpVmxxdjZkTldzV2FXbHBlSGw1MGFGREJ4bzJiSWlycTJ1WitvNCt6dlI2UFhsNWVWeTRjSUZ0MjdhUmxwYUdoNGNIdzRZTm8wK2ZQbGJyQXl5RXFOd2txVlppT3AyTzA2ZFA4L25ubnl2UFZ0VnFOUTRPRGxKMStSY01CZ05GUlVYb2REcmc5bWhWRXlaTW9GbXpabzlNd3lraFJPVWpTYlVLTUpWYTE2OWZ6NkZEaHpBYWpSZ01CbXVIQmR3dUVScU5SbFFxbFRMTHpxTkFwVkpoWTJORG8wYU42TktsQ3pFeE1kamIyMXM3TENGRUpTZEp0WW94R28xa1pHU2cwV2lzT2tXY3ljcVZLMW02ZENuOSt2Vmp3SUFCMWc1SDRlRGdnSyt2N3lPVjZJVVFsWjg4ZUt0aVZDb1ZmbjUrMWc1RDRlWGxCZHllWVNjNE9OakswUWdoUlBtU0IyOUNDQ0dFaFVoU0ZVSUlJU3hFa3FvUVFnaGhJWkpVaFJCQ0NBdVJwQ3FFRUVKWWlDUlZJWVFRd2tJa3FRb2hoQkFXSWtsVkNDR0VzQkJKcWtJSUlZU0ZTRklWUWdnaExFU1NxaEJDQ0dFaE1xQytzS2cvL3ZpRHlaTW5LMzlydFZvS0N3dXh0N2MzbXdYbWl5KytvSFhyMXRZSVVRZ2h5bzBNcUM4c3FuWHIxdGpaMlhIanhnMnpXWElLQ3dzcExDeEVwVkxoNGVFaENWVUlVU1ZKOWErd0tBY0hCN3AxNjNiUGJaNTk5dGtLaWtZSUlTcVdKRlZoY2RIUjBjcnZLcFZLK1RGNTdybm5yQkdXRUVLVU8wbXF3dUpxMXF4Sm8wYU5VS2xVU2hXdzBXaEVwVkxScUZFamF0ZXViZVVJaFJDaWZFaFNGUmJuNHVKQzQ4YU5TMTNYdUhGalBEdzhLamdpSVlTb0dKSlVoY1haMmRuUnNtVkxYRnhjQUpUU3FxT2pJeTFidHNUUjBkR2E0UWtoUkxtUnBDcktSYU5HalhCM2R6ZGI1dXpzVEdob3FKVWlFa0tJOGlkSlZaUUxmMzkvL1AzOXpaYlZyRmxUbnFjS0lhbzBTYXFpWE5qYjI5T2xTeGV6MXIvZHUzZEhyVlpiT3pRaGhDZzNrbFJGdVltS2lsS1NxRnF0cG5QbnpsYU9TQWdoeXBja1ZWRnV2THk4ZU9xcHB3Qm8xYW9WWGw1ZVZvNUlDQ0hLbHlSVlVhNWVldWtsQUo1Ly9ua3JSeUtFRU9WUHh2NFY1YXBCZ3dhMGJObVNCZzBhV0RzVThZakt5c3JpMUtsVDdOeTVrN05uejNMNThtV3lzcktzSFphNGc3T3pNN1ZyMXlZZ0lJREl5RWpDdzhNSkRBeVVkaEoza0ZscXlwbGVyK2ZTcFV2czI3ZVB2WHYzY3U3Y09kTFQwOUhyOWRZT1RaUXpWMWRYZ29LQ2FOS2tDVkZSVVRSbzBFQUd2cmpEc1dQSG1EVnJGcWRQbjZaNjllcEVSRVFRRkJSRXJWcTFyQjJhdU1PdFc3ZElTVW5oeElrVHhNZkhFeEFRUU8vZXZYbjExVmV0SGRvalJaSnFPU29vS09DWFgzNWg4K2JORkJRVTBMWnRXN3k4dkhCMWRjWEdSbXJlcTdyQ3drSnljbkk0Y2VJRXljbkpOR25TaEVHREJ0RzBhVk5yaC9aSTJMbHpKKysrK3k0MWF0UmcvUGp4TXRGQ0pYTHg0a1dtVHAzS2tTTkg2TjI3TnhNbVRNRE96czdhWVQwU0pLbVdrMnZYcmpGejVreTJiOTlPUkVRRWI3LzlOclZyMThiT3pnNGJHeHV6QWVaRjFXUXdHTkRyOWVUbDVSRVhGOGZNbVRQeDh2TGkzWGZmSlNvcTZySCtEQnc3ZG95SkV5Zmk1dWJHMkxGamFkV3ExV1A5ZmxSR1dWbFpmUDMxMTJ6ZHVwVVJJMGJ3NG9zdlltc3JUeFFscVphRG9xSWl2dnp5UzM3NzdUZWlvNk1aUDM0OFRrNU8xZzVMV0ZsaVlpSVRKMDZrc0xDUXI3Lyttb1lORzFvN0pLc29LQ2pndmZmZTQvejU4OHlhTll1UWtCQnJoeVFlVUc1dUx0T25UK2ZJa1NOOC92bm5NbUlhMHZxM1hNVEd4dkxmLy82WDZPaG8vdm5QZjBwQ0ZRQ0VoWVV4YWRJazFHbzFuM3p5Q1RkdTNMQjJTRmF4Yk5reTR1UGpHVHQyckNUVVNzN1YxWlcvL2Uxdk9EazVNV1hLRkd1SDgwaVFwR3BoTjI3YzRNc3Z2eVFvS0loWFhubkYydUdJUjB6TGxpM3AwNmNQcDA2ZDR0ZGZmN1YyT0JVdUl5T0RCUXNXMExwMWExcTFhbVh0Y0lRRjFLcFZpeDQ5ZW5EeDRrWFdyRmxqN1hDc1RwS3FCUm1OUm43OTlWZnk4dkxvMUtrVHdjSEIxZzVKUEdMczdPem8zYnMzdnI2K2JOeTRrWXlNREd1SFZHR01SaVBMbGkyanFLaUk1NTU3am1yVnFsazdKR0VCTmpZMmRPN2NHVjlmWDFhc1dQSFlkNGVTcEdwQm1abVo3Tml4QTE5Zlg2S2pvNjBkam5oRStmajQ4T0tMTDNMMTZsWCsvUE5QSHBkbURaY3ZYMmJQbmoxNGVucnl6RFBQU01Pa0txUm16WnAwN3R5WlM1Y3VjZmp3WVd1SFkxV1NWQzBvT1RtWksxZXUwS3RYTDJyVXFHSHRjTVFqckhmdjNsU3JWbzJqUjQ5U1dGaG83WEFxUkZKU0VsZXZYcVZQbno0eXAyNFZvMUtwNk5tekp4cU5oc1RFeE1lNkg3NGtWUXN4R28yY1AzK2UzTnhjK3ZUcFkrMXdIaGtKQ1FsMDdOaVJVYU5HV1R1VVI0cUxpd3R0MnJUaCtQSGo1T2ZuV3p1Y2NtYzBHa2xKU2FHZ29JQWVQWHBZTzV6N2N2NzhlYk8vMDlQVHJSU0p1Y0xDd2xJL08xZXVYQ0UxTmJWTXgwaFBUMmZMbGkwY08zYnNvZU1KREF3a0xDeU1zMmZQVWxCUThOREhxNnlrVTVHRjZIUTZUcDgrVFZCUUVOV3JWMytvWTMzODhjZXNXcldxMUhXREJnMWl5WklsWnN0cTFLakI2dFdyeWM3T3ZxOE85Sys4OGdydnZ2c3V0Mjdkb2tPSERpWFcxNjFibC8vODV6LzNGL3dkVWxKU3lNbkpJU0VoQWFQUldHNVZmbmUrQnJWYVRZMGFOWGp5eVNjWlBudzROV3JVS0xHTlNxV2lldlhxdEdqUmdyZmZmaHQvZjM5KysrMDNQdnp3UXdCKy9QRkhXclJvQWNDMmJkdDQ3NzMzc0xPelk4V0tGUmFaRjdadDI3WnMyclNKM056Y0tqL1pnRTZuNCtMRmk5U3JWdzgvUDcvNzJyZWlyNGZpVFAvdjNicDFZOHFVS1l3WU1ZSlRwMDZ4WXNXS1VtdWoyclZyUjBoSUNELy8vRFA1K2ZtMGI5Kyt4RGJUcGswemV6dzBiOTQ4NXN5Wjg1ZnhUWnc0a1g3OStpbC9iOXEwaVduVHB2SDN2LzlkV2I1MTYxYisvdmUvRXh3Y3pILys4NThTMTF0YVdockp5Y25LM3p0MjdHRDE2dFhVcmwyYjhlUEhtMjBiSGg1KzN5T0FSVVpHc25idFdvcUtpdTVydjZwRWtxcUZtSVlqdEVUZnc4aklTRHc4UERoOCtERFhyMTlIcjlkVHUzWnR3c0xDYU55NHNWbGZzQk1uVHBTNEs0eUtpbUxTcEVsODlORkhKQ1FrOE91dnY3SjY5V3ErLy81N0ZpNWNTRzV1TG0rLy9YYXA1L2J3OEZCR2U3TEVrSHJkdTNlbldyVnFCQVVGVmRnenRLQ2dJSFE2SGFtcHFmejIyMitjT25XS1JZc1dtVzNUdEdsVGpFWWpKMDZjWU5PbVRadzVjNGFWSzFmU28wY1AvdjN2ZjVPY25NeWlSWXRvMGFJRlJxT1JIMzc0QWJnOVFZQ2xKbG9QQ2dvQ2JvOU9FeGdZYUpGalZvU0RCdyt5WnMwYW9xT2phZGl3SVM0dUxqZzRPTnp6LzlkZ01IRDU4bVhxMXExNzM1OERhMTBQbVptWmZQcnBwd0IwNjlZTlcxdGJXclpzeWFGRGg1ZzhlVEp6NXN3cDAyQUhEZzRPdUxtNWtadWJlODhTWExObXpVb2RJL3Y0OGVPY09IR2l4UElkTzNhZzErdEpUazVXNGpkVnU2YWtwREIwNkZDbG1yMSsvZnFNR1RPR1hidDI4ZGxubjVVNFZtcHFLdSs4ODQ3WnNoOSsrT0crVzJnM2FOQ0F6TXhNS2FtS2g2Zlg2MGxOVGFWTm16WVBmYXlvcUNpaW9xS1lQWHMyeWNuSkZCVVYwYlp0V3dZT0hBakFNODg4bzJ6YnYzOS9idDI2WmJiL3pwMDcyYk5uRHpxZERxUFJTRXhNREFhREFZQWhRNGJjODl3TEZ5NGtJQ0Rnb1YrRGlWcXRwbVBIamhZN1hsbk1taldMZ0lBQXRtL2Z6dmp4NHpsOStqUkpTVWxteWZERER6OGtJQ0NBVFpzMk1YSGlSS1hxM3RYVmxURmp4akI2OUdoMjdkckZ1WFBuT0h2MkxHZlBuc1hUMDVQQmd3ZGJMRTVuWjJjOFBUMDVlZklra1pHUkZqdHVSZGk0Y1NNYk4yNGtNRENRME5CUUdqUm9RTE5temFoZnZ6N096czRsdHRmcjlhU25wejlRTnhwclhBKzV1Ym1NR3plT2E5ZXVFUjBkVGJ0MjdRQVlQSGd3MjdadDQvRGh3MHlkT3BXcFU2ZGlZMlBEenovL3pOeTVjNVZuaXUzYXRXUHk1TWxLL05PblQrZXJyNzVpOGVMRmQzMmRFUkVSOU9yVnE4VHl4WXNYbDBpcXVibTU3TjY5bStEZ1lQejkvVWxJU0ZEV05XN2NHQUNOUm9OR28xRzJMMjdZc0dGS0xjeWQxcTlmejlxMWErOGE1NzM0K3ZwaU1CaTRjdVVLL3Y3K0QzU015azZTcW9VWURBWnUzcno1MEZXL0FQSHg4U1V1OXIxNzl6Sno1a3hXcmx5cGxIRHVsSjJkemJScDA4eVcvZkhISDhUR3hoSVJFVUZNVEl6Wk9sZFgxekkxS09qYXRTdVptWmw4OTkxM1JFUkVvTlBwaUlpSUFHRERoZzM0K3ZxU21KaklOOTk4dzRrVEo5RHI5WVNIaC9QOTk5K3phOWN1M25ubkhlclVxYU5VNFJVVkZmSGpqeit5Y2VOR01qTXo4ZlQwcEV1WEx2enRiMy9EMGRHUmZmdjJNV0xFQ1B6OC9CZytmRGpmZi84OU9UazVSRVZGOFk5Ly9LUE1qVnlLVjcybHA2ZVhXc0xNeWNrQm9HSERocmk2dWdLM3EvQmF0MjdOZ1FNSFdMcDBLY2VQSHdkZ3hJZ1J5amFXWUdkbmg0dUxTNlhzZ21CcXNYemh3Z1V1WExqQWxpMWI4UER3d05mWGwvYnQyeE1URTBQTm1qV1Y3UTBHQTdtNXVROVUrMUhSMTBOT1RnNWp4b3doTVRHUjhQQndKazJhcEd4amEydkx6Smt6ZWZQTk45bXdZUU02blk1Ly9ldGZ1TG01RVJBUVFGSlNFZzRPRGdRRUJOejNvQzgvL1BDRFVpUHlWelp0MmtSUlVSRXRXN2JrNVpkZlJxdlYzblZiR3hzYlhuLzk5UkxuS2crMnRyWTRPVGxWeXMrMHBVaFN0UkNEd1lCV3E4WEZ4Y1VpeDdPenM2TlpzMmJrNXVhaTBXZ0lEZzVtMjdadFNsOVlrNXljSEtVNmJkNjhlV3pjdUxIVTQrM2J0NDk5Ky9hVldCNFhGL2ZRc1dvMEdrYU9ITW10VzdkbzI3WXQ3dTd1bkQxNzlxN2J2Ly8rKyt6Y3VSTUhCd2ZxMTY5UFNrb0tpeGN2NXNLRkM4eWFOVXZaTGlzcmkvbno1OU95WlV0aVkyUFp1SEVqVFpvMFljQ0FBV1dLYTlldVhjcnZkL1labmpoeElucTluak5uenRDbVRSdis5YTkvbWEwZk0yWU1yN3p5Q3V2WHI2ZXdzSkQ2OWV2VHUzZnZNcDIzck5ScU5YWjJkbVJsWlhIbHloVmxlZkhxVWRQdmQvNWJYR25yU3R2UGxBanZkY3c3dHk5dG5hbjBVM3c3clZaTFptWW1tWm1aSEQ5K25EbHo1dEN5WlV2Njl1MUxzMmJOQU1qUHozL2dtNUtLdWg2V0xWdkdtREZqeU1qSUlEQXdrRTgvL1JTajBXaldJTWpMeTR0UFAvMlV0OTkrbTAyYk5wR1ZsY1dQUC81SW8wYU5lT1dWVjh5ZXFaWkYwNlpOeXpSUVRQRkhTOHVYTHdkdUoweUR3Y0M4ZWZQdXVwK3RyVzJKcEZwZUpWVzFXbzJUa3hQWjJka1B0SDlWSUVuVlFreDNpcFlha2xDdFZ1UGw1VVZnWUNCcGFXbUVoWVd4YmRzMjlIcDlpV2NpUGo0K0FFeWFOSW4rL2Z0ejZ0UXBaZDMrL2Z1Smk0dWplZlBtZE83Y1dWbnU1T1RFMDA4L2phdXJxMW5WVVBIRThmcnJyek42OU9pL2pEVTFOWlZidDI1aGIyL1A1TW1UOGZQelU2clg3cFNZbU1qT25UdFJxOVVzV3JTSWtKQVFVbEpTZVBIRkY5bTFheGNuVDU1VXRqVVlETXlkTzVjYU5XcFFyVm8xbGkxYnh0R2pSLzh5cVk0Yk53NnRWc3ZGaXhjQjZObXpKMEZCUVdiVmdzWFBjK2pRSVZhdVhNbnc0Y09WWlkwYk55WXNMSXpFeEVRQSt2VHBZL0daaFd4c2JNalB6eWN1TG82NHVEalVhclV5MllKS3BTcnh1K244cHQvdnR0MmR2MXY2bURkdjNqUjdIY1VUYi9FK3Q0Y1BIK2J3NGNQNCtQZ1FFeE5EVVZIUkF5ZlZpcm9lcWxXclJ0MjZkY25KeWVIaXhZdDA3OTc5cmpGNWUzdWoxK3VWcWM5TU42akp5Y21zWGJ2V3JGcTZOT25wNmN5Y09iUE03NEdwWFVDM2J0MUlTa3BTbHR2WTJEQnk1TWk3N2xmYWpkZ3Z2L3pDc21YTFN0MytZYnA0cWRWcUhCMGRTMVEzUDA0a3FWcUlvNk1qTmpZMlpuZnhEME92MTdONzkyNUdqaHhKZm40K1AvMzBrOW42NXMyYks0MG9USk1FT3pzN2s1aVl5TXlaTS9IMjlzYk56UTI0M1lyMzVzMmJyRml4QW9CejU4N2g1K2RIejU0OVM1eTNlRU9sc3BhNkF3TURxVm16SmxldVhLRnYzNzQ4Kyt5ekRCa3loRHAxNnBUWTF2UnNxSEhqeHNxNHI4SEJ3ZFN0VzVla3BDUk9uejZ0VkJ2NitQZ29MU3hOeHlyTEhYQnljaktPam80MGJOaVFmdjM2bFZyQ1hMTm1EWDUrZnZ6eHh4KzgvLzc3L1Bqamp6UnYzbHlwMWo1MDZCQ0ppWWs0T3p1VG41L1BraVZMNk51M3IwV250eklZRERnNU9kRytmWHRHakJoQllXRWhCb05CK2RIcjljcS9ScU5SK2QzMHQybTkwV2hVbmhlYWx0MTVqRHVYRmQrMytEYkZqMzNuZVUzYjVPWGxtYjJPdXcxZTRlTGlRb01HRFJnMWFoU2VucDc4OU5OUDZIUzZCM3F2S3ZKNitQenp6OW15WlFzclZxd2dMUzJONjlldlU2dFdMYVdGZG01dUx1ZlBuNmRPblRwOCtlV1h1THE2b3RWcWxkSmRRVUVCVTZkTzVlclZxd0IzYmN4VVVGREFuajE3Z1ArVi9zdnlhT1BKSjU5VVNxaHcrM05rZWkybFVhdlZ2UFRTUzJiTCt2YnRTM2g0ZUtuYmI5MjZsVTJiTnYxbEhLVXhmWFllNTJuZ0pLbGFrS09qWTRrdm5BZWwxV3JwMGFNSEhUdDJKRG82bW5yMTZ2SHR0OThxNjIxdGJmSDI5cjdyL3I2K3ZuZHRVWnFTa25MWC9VcHJxR1JLc3FZdnp6dS9STzN0N1ZtMGFCRUxGaXhnL2ZyMWJOaXdnZDI3ZDdOMDZkSVN4emZ0ZTJlcHovUUZVZndMcVBnZDlwMHgzTXVhTld2SzFOakt6czZPamgwN0VoUVVSSEp5TWdrSkNjb3pZOU1YOUp0dnZzbktsU3RKVFUxbHlaSWxKYXJSSG9ZcGNmbjcrNWZhNnZOUmRmRGdRZDU2NnkzZ2YvOGZ0cmEydUxpNDRPWGxSY2VPSGVuYnQ2L1pST081dWJrUGRYMVU1UFhnNU9SRWp4NDk2TkdqQnhNbVRHRHo1czJNR2pXSzU1NTdEcmpkNm5iczJMRTRPVGtwSmUrMWE5Y3FTYlJPblRyVXJWdVhObTNhTUdmT0hCd2NIRXFjTXo4L24rRGdZSGJ2M2sxNmVqcmR1M2VuWHIxNkxGeTQ4SzZ2d2Q3ZUhsdGJXMDZlUE1sTEw3M0V2Ly85YitEMnRWTmFsemdUMDAxR2NmZHFNUFV3OUhvOUdvM0dvbTBQS2h0SnFoWmlZMk9EaDRjSDE2NWRzOWd4OSsvZno1RWpSd0R1MmtROVBUMmRMNzc0Z3BkZmZwbm16WnNyeTNOeWN1NDZydXo5RG92bjRlRkJSa1lHbHk5ZkJqQ3JlakxGNXVycXlyaHg0eGc1Y2lRdnYvd3k1OCtmNThTSkV5WHUwazNQaFU2ZVBNbWxTNWNJQ0FnZ09UbForV0pyMHFSSmhZNkhlK1hLRmVWMStmcjZBckIwNlZMT25UdUhoNGNIQXdZTXdOM2RuVTgrK1lSNTgrWVJFeE5qa2Nab2NMdnZabDVlbm5MZXlzUjB3MlBxOE4rd1lVUEN3OE5wMEtCQnFhMS9WU29Wam82T1NzT3dCMUhSMTROT3B5TStQaDdBckRHVTZkekZhM0kwR2czdTd1N2s1K2RUclZvMXZ2amlDL2J2M3crVTNqVnQyclJwQkFVRk1XellNQzVjdUFEY3JtRXByVityeWFSSmszaisrZWVwWDc4K0hoNGVTbExWYXJYOC9QUFBkOTJ2ZVBWd3IxNjl6QWJmTUJxTi9QT2YveVF4TVpFbFM1WW9qNitTazVNZmFBWWhuVTZudkFlUEswbXFGbUpqWTBPdFdyWHVXUXE4WHdFQkFjcUg4OXExYTJhTldVeXVYYnZHOXUzYkNRa0pNZnNTQ1E0T0ppd3NyTlRqSGoxNjlMN2lhTkdpQmFkUG4rYWJiNzRoTVRHUmd3Y1BtcTAvZS9ZczQ4ZVBwMlhMbHFoVUtsSlRVN0czdDZkUm8wWWxHaXc5OGNRVFBQbmtrK3pmdjU4QkF3WVFIQnhNU2tvS0JvT0I3dDI3RXhRVVZDRko5WU1QUGtDdFZuUDY5R2swR2cxK2ZuNTA3TmlSek14TTVzNmRDOEFiYjd5QnM3TXp2WHIxNHFlZmZpSTlQWjF2di8yMlJLT21CNVdmbjgvMTY5Y3JWU25WNU5sbm42Vno1ODQwYnR3WVQwOVBuSjJkNzluLzFNYkdCamMzdHpLUDlGT2FpcndlOUhvOTA2ZFBKeXNyaTVvMWExSy9mbjFsbmVrUlJQSFNXSXNXTFNnc0xHVCsvUG5Lc2dNSERnQ1VXa0xPeTh0VFdzaTZ1cnJlczZIUzNyMTdTVTVPVnFxZmJXMXRTMzIrSHhvYVdxSlY3OHN2djJ6Mm5vOGFOUW83T3p2Q3dzSllzbVFKMDZkUFI2dlZrcFdWeFMrLy9NS1FJVVBZdjM4Lzc3MzNIaU5HakxqdkxtVFoyZG5rNStmZjl3QWZWWWtrVlF1eHRiVWxJQ0NnMUU3YUQ2cGh3NGJLTThYejU4OXo2TkNoRWkwd1RVbnJ6Z3RYcDlQZHRjSEIvWlpVaHd3WlFtcHFLZ2NPSE9EUW9VT01IVHVXY2VQR0tlczlQVDN4OGZGaHg0NGRxTlZxd3NQREdUWnNHRFZyMWl5MUZmQ1hYMzdKZDk5OXgrYk5temx6NWd3K1BqNzA3Tm12R1hSUUFBQWdBRWxFUVZUVG9uMUEvNHBwV0RadmIyOGlJeU1aTldvVXJxNnVmUHp4eCtUbjUxTzllblg2OSs4UDNQNi9IVHg0TUI5Ly9ERnIxNjdsaFJkZVVQb0NQb3kwdERSc2JHd3MyaSs0SXJScTFlcSsrNXZhMk5qZzcrL1B1WFBuSHZpOEZYRTlHSTFHZHU3Y3ladzVjMGhLU3NMR3hvYjMzMytmMWF0WHMyblRKbHhjWEpRdVZzVVRSNE1HRGFoVHA0NlNWSE56YzFtelpnMXF0WnFubm5xcXhEbXZYYnVtM0V5RmhZWGROZUVEU2tPcnY2b2h5Y3pNWk1HQ0JXYkxpamNxUzAxTjVmRGh3MFJGUlNuVnRIcTlubW5UcHZHUGYveUQ3dDI3OC96eno5T2xTeGVxVjYvT1R6LzlSTy9ldmUrclppWTVPUmxuWitkS1dmdGlLWkpVTFVTdFZsTzNibDMrKzkvL2N1dldMWXRVZnl4ZHVsVDUwakE5YzFTcjFiaTd1NU9Ra0VEWHJsMlZpYTZiTkdsQzkrN2RsYnZmQXdjTzNIVzJDSVBCUUhwNnV0SkJQVG82bWtPSER0MDFEZzhQRDdPdUxrQ0o3ZS8yaktaOSsvWWx0blZ5Y21MY3VIRm1pYm00aUlpSUV2djA2OWZQYklpMk8xV3JWdTJlcjZHczIweWZQcDNwMDZlWFdONjNiMS82OXUxN3ozM3YxK0hEaDZsZHUzYXAxYVZWalZxdHBuYnQybXpkdWhXdFZ2dEFEVmtxNm5vNGNPQUFTVWxKVkt0V2pROCsrSUQyN2R1emR1MWFwZVFKdDIvR3VuYnRhdmI2aXY4L3pwNDltK3ZYcnhNZEhhM2NDTmpiMndNd2QrNWNMbCsrWE9vWXlMLy8vanNMRnk2a1dyVnEyTm5aY2YzNmRaS1NrckMxdGFWdTNicjNmSDh5TXpOTE5PQ0MvN1ZITUEwNTJyOS9mNlZWKzA4Ly9VUmtaQ1RoNGVGODk5MTNaR1ZsY2ZYcVZRWU5Hc1NDQlF1NGVQSGlmU1hWa3lkUFVyTm1UZVcxUG80a3FWcUlTcVVpSkNRRUZ4Y1gxcTVkeThzdnYvekF4N0t4c2NIT3pvNmZmLzVacVhZeURZZ0FNR0hDQkpZdVhVcEJRUUhlM3Q0OCsreXpCQVlHTW1YS2xIdDJBaS9OZ3p3M0VROVBxOVd5ZGV0VzJyVnI5MWdrVlZOUytPMjMzNGlQaitmSko1OHM4NzRWZlQxMDd0eVo0T0JnZXZUb2dhZW5KM0I3MUthUWtCRDBlajIydHJZRUJ3ZmZzNlh1NjYrL1RsSlNrdG1OWTFSVUZDdFdyT0RTcFV2VXFGR2oxT2VuRFJvMEtORm13Yy9QajVFalIvNWw0NSsvcXY0ZFBudzRkZXZXNWFtbm5pSXdNSkF0VzdadzZ0UXBwWGJOeHNhRzBOQlFSbzhlalkrUEQ3MTc5NzZ2MllSME9oMTc5KzZsYWRPbUZ1dGFXQm1wakkvTFpJNFZJRE16azNmZWVRZTlYcy84K2ZNdE5oQ0VxSHEyYmR2R1AvLzVUeVpObW5UUHZwQlZ5ZEdqUjVrMGFSSmhZV0hNbURGRDVsTzlDMU8zSTVWS1ZXckwzVWZWcmwyN0dEOStQS05HalNyVFlCWlZsVXo5WmtIZTN0NUVSVVZ4NGNJRmR1ellZZTF3eENQSzFNL1NOSXZPNHlJa0pJU2dvQ0QrL1BOUGl6Ym9xMnBzYlcyeHRiV3RWQW0xc0xDUTVjdVhLN00rUGM0a3FWcVFTcVdpZi8vK3FOVnEvdnZmLzFxMGU0Mm9HZ3dHQTVzM2J5WWxKWVhPblRzcm8vODhEbHhjWEpTSnJEZHMySERYVWJkRTVYUGt5QkdPSHo5TzgrYk5LMlZyZGt1U3BHcGhucDZlakI4L25wTW5UN0p5NVVwcmh5TWVNZWZPbldQWnNtVUVCUVh4NG9zdldqdWNDdGVsU3hjQ0FnS1VRUTlFNWFmVmF2bjk5OS9KeWNsaHlKQWhaWm9PcnlxVHBGb09vcU9qNmRxMUswdVhMbVhseXBYMzNZVkZWRTNYcmwzanM4OCs0K2JObTB5YU5NbGlnMGhVTmhNbVRPRHExYXNzV2JMa2dZY3RGSStPdlh2M3NuUG5UcVhmK2VOT1BXWEtsQ25XRHFLcVVhdlZOR3JVaURObnpyQjgrWEowT2gwTkdqVEExdFpXR1poY1BCNE1CZ05GUlVXY09YT0cwYU5IazVtWnliaHg0M2pxcWFjZTI4K0JuNThmUlVWRnJGaXhBcjFlVDJobzZHTTlWbXhsdG1mUEhyNzQ0Z3ZxMWF2SCtQSGpIK3RXdnliUytyY2MzYmh4ZzIrKytZWS8vL3dUUjBkSFpaelo0b1BXaTZxcm9LQ0E5UFIwNHVQak9YcjBLSUdCZ2J6eHhoczgvZlRUMWc3TjZtN2N1TUc3Nzc3THlaTW42ZDY5TytQSGozOHN1aFpWRlFhRGdYWHIxakZyMWl6VWFqVXpac3lnWmN1VzFnN3JrU0JKdFp3VkZSV1JtSmpJK3ZYcjJiVnJGemR1M01EWjJWbVM2bVBBTk90TTQ4YU42ZG16SnhFUkVXWVRkei91MHRQVCtmampqNG1QajZkZXZYb01IRGlRa0pBUVhGMWRKY0UrZ29xS2lzakx5eU16TTVQVnExY1RGeGVIbjU4Zm8wYU5JaW9xeXRyaFBUSWtxVmF3M054Y2twT1Q3N3RUZW1XMVljTUcxcXhaUS9mdTNlblZxNWUxdzZsUTFhdFhKeWdvNkxHdDVpMkwvUHg4Tm0zYXhQcjE2NG1QajhmUHp3OHZMeTlsbWpieDZOQm9ORnkvZnAyTWpBeTh2THpvM3IwNzNidDNyM1REYkphM3g3dVpsaFc0dXJyeXhCTlBXRHVNQ25QczJERlVLaFcxYXRXNjcvRmlSZFZubXJDZ2E5ZXVuRHQzamtPSERuSDI3Rmt1WGJwazdkREVIVHc4UEdqWnNpV05HalVpSWlJQ0J3ZUhTdFdYdHFKSVVoVkNXSlZwV3JqUTBGQkNRME90SFk0UUQwVWU3QWtoaEJBV0lrbFZDQ0dFc0JCSnFrSUlJWVNGU0ZJVlFnZ2hMRVNTcWhCQ0NHRWhrbFNGRUVJSUM1R2tLb1FRUWxpSUpGVWhoQkRDUWlTcENpR0VFQllpU1ZVSUlZU3dFQm1tVUFoUjVWMjhlSkVUSjA0UUZ4ZEhVbElTbHk5ZmZtd210YWhvdHJhMitQdjdFeElTUXR1MmJXbldyQmxCUVVIV0RxdkNTRklWUWxSWmVyMmVUWnMyc1hEaFFxNWZ2ODZUVHo3SnM4OCtTN1ZxMVdRdytISmlNQmk0ZGVzV1Y2NWM0WWNmZnNEVjFaWFhYbnVOYnQyNllXdGI5Vk5PMVgrRlFvakhrdEZvSkRZMmxpKysrQUlmSHgrKyt1b3I2dGF0aTcyOVBXcTFXcWJrS3lkR294RzlYbzlXcStYaXhZdE1temFOTDc3NGdweWNIRjU2NmFVcVA1ZDAxWDUxUW9qSFZsSlNFdDk5OXgzTm1qVmp3WUlGTkduU0JHZG5aMnh0YlNXaGxpT1ZTb1d0clMxT1RrNDBiTmlRSDM3NGdWYXRXckY0OFdJU0VoS3NIVjY1azZRcWhLaHlidDI2eFljZmZvaUhod2ZqeDQvSDJkbloyaUU5dGx4Y1hKZ3dZUUwrL3Y1OCt1bW4zTHg1MDlvaGxTdEpxa0tJS21mbHlwV2twS1RRdTNkdi9QejhyQjNPWTY5Njllb01HRENBdExRMGxpMWJadTF3eXBVa1ZTRkVsWEx0MmpWKysrMDMvUHo4Nk55NWM1Vi9obGNaMk5qWThOUlRUeEVZR01qcTFhdTVldldxdFVNcU4vSnBFMEpVS1FrSkNWeTdkbzJYWG5vSmQzZDNhNGNqL2o5WFYxZjY5dTNMclZ1MzJMTm5qN1hES1RlU1ZJVVFWWVpPcCtQMDZkTm90VnE2ZE9saTdYREVIWjU1NWhuMGVqMG5UcHhBcDlOWk81eHlJVjFxaEJCVlJtRmhJV2ZQbnFWQmd3WlVxMWF0WE0vVnQyOWZMbHk0VU9xNklVT0dzSGp4WXJObFhicDA0WU1QUG1ETGxpMjgvLzc3WlQ3UHJGbXphTisrUFRxZGpsV3JWckZtelJvdVhicUV3V0NnWnMyYWpCa3podmJ0MjV2dE0yREFBSktTa2dEWXNHRUR2cjYrWnV2UG5UdkgvUG56aVkrUDU5cTFhMVNyVm8ybVRadnk1WmRmbGptdUIrSHU3azdEaGcyNWVQRWl1Ym01ZUhoNGxPdjVyRUZLcWtLSVI5SzBhZE9ZUG4wNlo4NmNRYVBSbEtsa285VnFTVXRMbzFHalJ1VWVYNzkrL1JnMGFCQyt2cjVFUkVSZ1kyTkQ3OTY5R1RSb0VQNysvb1NHaGhJYUdrcURCZzNRYURRVUZSV1o3VDk2OUdoaVkyTnhjM01qS2lxSzJOaFkyclJwZzdlM043R3hzUXdkT3RScyt4a3paakJqeGd4T256Nk5uWjBkRGc0T3BLU2tjUGJzV2JQdHpwOC9yeVJVZ0MxYnRwaXR2M1RwRXErKytpcS8vLzQ3V1ZsWmVIbDVWV2lWYkpNbVRjakt5cUtnb0tCQ3psZlJwS1FxaEhnazVlWGxzWG56WnRhc1dVUERoZzFwM2JvMVRabzBJVGc0bU5xMWE1YzZPbzlXcXlVcks0dmc0T0J5ajIvZ3dJRUFIRHAwaU1qSVNBNGZQc3dMTDd4QXc0WU5BZWpac3ljQTJkblpQUHZzc3lYMm56MTdOblBtekVHcjFiSno1MDcyN05tRFRxZkRhRFFTRXhPRHdXQXdlMTFyMTY0RllOaXdZUXdkT2hTVlNrVnFhaW8zYnR3d08rN3Z2LzhPUVBQbXpZbVBqMmZ6NXMyOC9QTEx5dm9OR3phZzBXanc5dlptOGVMRitQajRvTlBwMkxadG13WGZuYnNMQ1FraE5qYTJ4RTFHVlNGSlZRanhTTk5xdFJ3L2Zwemp4NC9qNHVLQ3Y3OC9RVUZCdEcvZm52YnQyK1BtNXFac3E5ZnJ5YzNOeGRQVHM5emptamR2SG5QbXpBSGc2Tkdqd08xRTYrWGx4ZWJObSsrNm42ZW5KOU9tVFROYjlzc3Z2M0RtekJrR0RCaEFXRmlZMlRvM056ZGxsQ0xBYlBDSzJyVnJVN3QyYmJQdE4yM2FCTUJycjczR2tTTkhTRWhJSUQwOVhlbGFWTHpFYjJkbnB4enp1ZWVldTc4MzRBRjVlWGxSVUZBZ3oxU0ZFSSszN094c2poOC9qdEZvckpEelpXWm1BaWdKeEdnMGtwZVh4NWt6WnpoejVveVNQRnEzYmsxMGREUlJVVkZvTkJvS0Nnb3FyTlZ2U0VnSU9UazV0R2pSZ3MyYk54TVZGY1dSSTBmSXlNZ2dMaTRPb0VRMTUrVEprNVhYZHFmUytuRFdyMStmWmN1VzBhRkRCN1p2Mzg3czJiTkpURXhrMkxCaE5HalF3R3piVTZkT2NlSENCVHc4UElpTWpDUXNMSXpqeDQremVmTm1YbjMxVlFDZWZmWlpGaXhZUUZaV0Z2Mzc5K2ZOTjkra1g3OSsyTnZiVytJdCtVdnU3dTVvdFZxemtuaFZJa2xWQ0ZFbTMzLy9QU3RXcktpd3BHbzBHczJHRXl6K2UvRVlEaDQ4eU1HREJ3a1BENmREaHc3QS8wcGc1YzNQejQvczdHeWlvcUxZdW5VcllXRmhIRGx5aFBQbnovUFpaNStWdXMveTVjczVkT2lRV1YvTkZTdFdjTzdjT1hyMTZxVlVId1BVcWxXTFpzMmFBVEJseWhUMGVqMDdkKzRrTGk2T3VMZzRldmZ1ellRSkU1VFhHeHNiQzBEYnRtMnhzYkVoTWpLeVJGSnQxS2dSbjM3NktaOTg4Z25YcjE5bjVzeVpMRjY4bUk4KytvZ1dMVnFVeS90VW5MMjlQWHE5WHBLcUVPTHhWbGhZaU5GbzVNTVBQOFRGeGFYY3o3ZG8wU0tsV2hXNGF6SnYyYklsYmR1MnBXblRwcWpWYXRScU5mbjUrZVVlSDBCaVlpSTNidHlnWHIxNmVIaDQ4Tk5QUCtIZzRLQ3NmLzMxMTVWbnI0Nk9qc0R0NnR4MTY5YXhZOGNPQWdJQ2xJUll0MjVkRWhJU1NFaElvTEN3a011WEx4TVRFNk8wN0hWMWRlV3JyNzRpUGo2ZStmUG5zM2Z2WHRhc1dZT0xpd3RqeDQ0RlVLcWQyN1ZyQjBCa1pDVGZmLzg5aVltSnBLV2xVYXRXTFFBNmRlckVVMDg5eFgvKzh4OFdMVnBFUmtZR28wYU40cmZmZnNQYjI3dGMzN084dkR4c2JXMnI3S0Fja2xTRkVQZWxYYnQyRmRJVnd0VGdwbmd5TlpWV1hWMWRlZjc1NXhrd1lBQTFhdFJRMW1ka1pPRGk0a0pPVGs2NXh3ZWcwV2dZTm13WTllclZZOEdDQlh6OTlkY2NQSGhRV2UvczdIelBKQlVVRklTcnEydUo1ZG5aMlZ5K2ZMblVmWm8zYjg2MzMzN0x4eDkvektwVnE5aXhZd2RqeDQ3bDJMRmpYTGx5QmJoZHhUeDU4bVN6L1RadjNzenJyNyt1L08zcTZzcWJiNzVKMTY1ZDZkMjdOeHFOaHYzNzl4TWRIWDFmNzhIOXVubnpKZzRPRGxWMkdyaXErYXFFRUZXR1dxMm1ldlhxMUs1ZG0wYU5HdEdtVFJ0YXRXcGxWaUkwc2JPenc5dmJtMHVYTGxWSWJCcU5oczJiTnlzbHhPdlhyNWRhQXR1K2ZUdC8vdmtuYjd6eEJqVnIxbFNXWDd0MmpieTh2QkxiMzdtc3FLaUlIMzc0Z2RkZWV3MTNkM2NNQm9QU2NNazBMNnlwNnRmVjFkWHNITmV2WCtmYXRXdEtVbDIzYmgwMWE5YWtaY3VXcUZRcXM4bmFLMktPMmZQbnorUHA2VmxoejNBcm1pUlZJY1FqeWNIQmdZaUlDTnEyYlV2anhvMnBVNmZPWDFaTjJ0dmJVN05tVGM2Y09WTWhNYXJWYWtKQ1FwUy9rNUtTU3AyRjVkS2xTNnhZc1lKT25UcVpKYndubm5paTFGSi9Sa1lHcDArZlZ2NDJHbzBzWExpUVJZc1c0ZXZyUzE1ZW5sSWE3OW16SndhRFFlbVArdHBycnpGNDhHQmwzOTI3ZHpONjlHaE9uanhKYW1vcUtTa3BUSmt5aFdyVnFsR3RXalhTMDlNeEdBeFVyMTZkdG0zYlB2eWI4aGRPblRwRjllclZjWEp5S3ZkeldZTWtWU0hFSTJucTFLbjN2WStkblIyMWF0VmkwNlpORkJZV2xscWF0U1MxV3EwMEpJTGJVODdkdkhsVHFhWTJ0ZncxRGNaUXAwNGRzLzJMaW9vb0xDd3NjZHppcFVlNDNlWGxoUmRlWU0rZVBXUm1abUp2YjArVEprM28zNzgvTVRFeEhEeDRrS3lzTElBU3d6TkdSRVRnNmVuSmpSczMyTHg1TTIzYXRPSDQ4ZU1rSnllVG1abXBERjR4ZVBEZ2NoK0ZxckN3a01PSEQ5TzZkV3RKcWtJSThhaXp0N2VuVWFORy9QYmJieHc0Y0lESXlNaHlQVjloWVNGZmYvMjE4cmRPcDhQTnpRMHZMeS9nZG1PckRSczJjUFhxVmJ5OXZjbkx5Nk5kdTNiS3dBZnIxNjh2OWJpbTU4Z2JOMjVreTVZdHJGeTU4cDVERzdacTFZcERodzZWdXM3VzFyYkVxRXF0VzdjdSs0dTBvSU1IRDVLWGwwZjkrdldWaGx0VmpTUlZJVVNWb1ZLcGFOU29FZTd1N2l4ZnZsenBXbEllMUdwMWlZRWVacytlelpvMWF3Z0pDV0hRb0VIczNic1huVTVIelpvMWVmUE5OL0gxOWVYenp6Ky83M05WaFRGeURRWURhOWFzd2RuWm1lYk5tNXQxa2FwS0pLa0tJYXFVK3ZYcks5MVREaDgrckRUSXNiUTMzM3lUTjk5ODAyelp5SkVqR1RseVpJbmZpNnVJNTVhUEdxUFJ5S2xUcHpoMjdCaEJRVUZtVmVaVlRkWHNLQ1NFZUd6WjJ0cnl4aHR2VUZCUXdPclZxeXVzejZxNHU4TENRdjc3My85eTgrWk4zbnJyclFwcFpXd3RrbFNGRUZWT3k1WXQ2ZDI3TjNGeGNXemR1dFhhNFR6MmR1M2F4YnAxNitqVnF4ZFBQdm1rdGNNcFYxTDlLNFNvY214dGJSaytmRGluVDUvbWswOCtRYS9YRXgwZGpiMjlmWlY5bHZlb01ScU5hTFZhTm16WXdQVHAwNVhuekZXNWxBcWdNbGJVUUo3aXNYRHMyREVHRFJwMHovRmhWU29WYytmT3JaQnhSb1hsVEowNmxiVnIxN0oxNjlaSzAzQW1LU21KenovL25LTkhqeElaR1VtWExsMElEQXpFMDlPenluKzVXNHZCWU9ENjlldGN2bnlaclZ1M3NuMzdka0pEUXhrOWVqUlBQUEdFdGNNcmQxSlNGUmJWdEdsVEFnSUN1SGp4WXFtSlZhVlNVYWRPSFVtb29rTFVyMStmZi83em55eGJ0b3dOR3phd2YvOSt2TDI5Y1hkM3I3Smp6MXFid1dBZ0p5ZEg2VGZidTNkdlhucnBKUUlEQTYwY1djV1FwQ29zempTMTFOMllCZ2dYb2lJRUJBVHczbnZ2TVhEZ1FOYXRXOGVsUzVlNGZ2MTZsWjNQMDlyczdlMnBWYXNXL3Y3K2RPdldqYnAxNjFvN3BBb2xTVlZZWE5ldVhmbjU1NStWc1VsVktwVXlqWmVOalkweVBaY1FGY25mMzUvaHc0ZGJPd3hSeFVuOWg3QTRIeDhmUWtORFMyMFFFaG9hcWt3L0pZUVFWWTBrVldGeHpzN09ORzdjdU5SMWpSczNyalNOWElRUTRuNUpVaFVXWjJkblIvUG16WlY1SWswTmxod2RIV25ldkhtVm5mSkpDQ0VrcVlweUVSb2FXcUpFNnV6c1RHaG9xSlVpRWtLSThpZEpWWlFMZjM5L3dzUER6WmFGaDRmajcrOXZwWWlFRUtMOFNWSVY1Y0xHeG9hMmJkdWlVcW1VbjI3ZHVrbmZRQ0ZFbFNiZmNLTGNSRVpHS3BORTI5dmJXMjBPUnlHRXFDaVNWRVc1Y1hOelUvcWtSa1pHU3F0ZklVU1ZKMGxWbEt1K2Zmc0MwS05IRHl0SElvUVE1VStTcWloWHdjSEJQUFhVVTQvZFVHVkNpTWVUREZOWVRyS3lzamh4NGdUNzl1M2p4SWtUWExwMGllenM3SHZPM2xLVjllclZ5OW9oV0kyVGt4TzFhOWNtSkNTRWlJZ0lRa05EcVZldm5yWERlcXdVRmhhU2xKVEVqaDA3T0hyMEtKY3VYU0lyS3d1RHdXRHQwS29VbFVxRnA2Y25kZXJVNFlrbm51RHBwNSttUVlNR09EazVXVHUwQ2lOSnRSd2tKeWZ6MldlZmNlYk1HWUtEZzRtSWlLQmJ0MjZQMVFkTC9FOVJVUkhaMmRtY09YT0dMNy84RWg4Zkg0WU9IVXJuenAydEhkcGo0ZnIxNi96d3d3Lzg4Y2NmT0RzNzgvVFRUOU9oUXdkY1hWMWxibFVMTXhxTjVPZm5rNVdWeFk0ZE8xaS9majJSa1pHTUdERUNMeTh2YTRkWElTU3BXdGp4NDhlWk9IRWlOMi9lWk1xVUtYVG8wRUc2a1FoRlNrb0s3NzMzSGxPblR1WG16WnYwN2R0WFBoL2w2TUtGQzd6enpqdWtwYVhScjE4LzNuNzdiYm01clNCRGh3NWwvdno1L1B6enoremR1NWV2dnZxS0JnMGFXRHVzY2lkWHN3VmxaV1V4YTlZc0FQN3YvLzZQWjU1NVJyNHdoWm5nNEdDKy8vNTdtalZyeHR5NWN6bDgrTEMxUTZxeXNyT3orZkxMTDhuT3ptYkVpQkc4ODg0N2tsQXJrSU9EQTBPSERtWE1tREVVRkJRd1k4WU1Nak16clIxV3VaTnZmQXRhdkhneDU4NmRZK1RJa1RSdjN0emE0WWhIbExlM04yUEhqc1hMeTR0WnMyYVJuNTl2N1pDcXBPWExsM1BreUJHR0R4L082NisvanAyZG5iVkRldXpZMmRreGNPQkEzbjc3YmM2ZVBjdnk1Y3V0SFZLNWs2UnFJZWZQbjJmcDBxVzBhOWVPcUtnb2E0Y2pIbkZCUVVIMDc5K2Y4K2ZQODl0dnYxazduQ3JueXBVcnpKOC9uelp0MmtoM3JrZEE5KzdkNmQ2OU80c1dMU0l0TGMzYTRaUXJTYW9Xb05mcldieDRNYzdPenNURXhFZ1ZrL2hMTmpZMlJFVkZVYWRPSFZhdlhzMzE2OWV0SFZLVm9kZnJtVGR2SGs1T1RuVHYzaDFuWjJkcmgvVFljM0J3b0hQbnpyaTV1VEY3OW15MFdxMjFReW8za2xRdElDMHRqV1BIamhFYUdrcXpaczJzSFk2b0pMeTl2WW1PanVicTFhdnliTldDTGw2OHlKOS8va21EQmcxa2FNeEhTR2hvS0kwYU5XTGZ2bjJjUFh2VzJ1R1VHMG1xRm5EcTFDblMwOU9KaVlsUnhyb1ZvaXlpbzZNcEtDZ2dJU0VCblU1bjdYQ3FoRE5uem5EanhnMjZkZXVHbzZPanRjTVIvNStwdEpxWGw4ZVJJMGVzSFU2NWthVDZrSFE2SFNkT25NQmdNTkN4WTBkcmh5TXFHVTlQVDFxMWFrVmlZaUkzYnR5d2RqaVZuazZuNCt6WnN4aU5ScnAwNldMdGNNUWRUR09CbnpsenBzcmVSRW8vMVlkVVVGREF1WFBuYU5Tb1VZWGVGWC84OGNlc1dyV3ExSFdEQmcxaXlaSWxac3RxMUtqQjZ0V3J5YzdPNXRsbm55M3plVjU1NVJYZWZmZGR0bS9menZqeDQwdXNmK0dGRjJqZnZqMmpSbzI2NnpIcTE2L1BzbVhMQU15TzA2ZFBILzd4ajMrWWJYdmp4ZzA2ZGVwVTRoZ1RKMDZrWDc5K3l0K3BxYWw4L1BISDdOKy9uMisrK1lhMmJkc3E2NDRlUGNyUFAvOU1ZbUlpK2ZuNTFLOWZuMUdqUnBtMXlFNUpTZUh6enovbjZOR2pPRG82MHJWclY4YU1HWU85dlgwWjN4bkxhZG15SmN1V0xaTld3QlpRV0ZoSVNrb0tEUnMydks5bnFYMzc5dVhDaFF1bHJoc3laQWlMRnk4Mlc5YWxTeGMrK09BRHRtelp3dnZ2djEvbTg4eWFOWXYyN2R1ajArbFl0V29WYTlhczRkS2xTeGdNQm1yV3JNbVlNV05vMzc2OWNwMzQrUGp3KysrL0F6Qmd3QUNTa3BLVVkxV3ZYcDJHRFJzeWJOZ3dtalJwVXVyNXZ2amlDNVl1WGFyODdlcnFTbUJnSUMrLy9ESmR1M1l0Yzl3UGN1N1N1TG01MGJCaFE2NWN1VUp1Ym02Vm5HUkRTcW9QU2F2VmtwYVdWdUdkbWlNakl4azBhQkRObWpVak1EQVFmMzkvSWlJaUdEUm9FSTBiTnlZME5GVDVnZHZKdjdpb3FDaGlZMk5wMzc0OUhoNGV4TWJHTW56NGNBQVdMbHpJdDk5K1crcDVWU29WWGw1ZXlvK0xpd3QyZG5iSzM2NnVyaVcySzM3aHhNYkdLcjl2MjdhdHhOM3FyVnUzQUhCMGRNVFB6MC81TVgxQlptWm1NbTdjT1ByMDZjUCsvZnRMamZHamp6NWk1ODZkT0RvNllqQVlPSHIwS0crLy9UYXBxYW5BN2Y2TGI3MzFGdnYyN2FONjllcms1K2V6Yk5reS91Ly8vcTlzYjc2RmhZV0ZjZjM2ZFhKeWNxeHkva2ZWdEduVG1EcDFLdkh4OGR5NGNZUEN3c0svM0tlb3FJaTB0RFRsYzE5Vy9mcjFZOUNnUWZqNitoSVJFWUdOalEyOWUvZG0wS0JCK1B2N0s5ZFNnd1lOMEdnMEZCVVZtZTAvZXZSb1ltTmpjWE56VTY2dE5tM2E0TzN0VFd4c0xFT0hEalhiZnNhTUdjeVlNWVBUcDA5aloyZUhnNE1ES1NrcFpYclc2T3ZyUzFCUUVEZHYzbVRQbmowTUh6NzhMMXZVVnF0V2paQ1FFSXhHSXlkT25HRHk1TWxzM2JyMXZ0NmpCejMzblpvMmJVcG1abWFKNzZTcVFrcXFEMG1uMDNIanhnMzgvUHdxOUx4UlVWRkVSVVV4ZS9ac2twT1RLU29xb20zYnRnd2NPQkNBWjU1NVJ0bTJmLy8rU3JJeTJibHpKM3YyN0VHbjAyRTBHb21KaVZIR1FSMHlaTWhkeit2dDdhM2NPUmUzZWZObTRIYlNuRFJwRXI2K3ZxeGZ2OTVzbTRLQ0FuYnQyb1dqb3lOMTZ0VGg5T25USERod2dEWnQyaWpibUJKTGh3NGQrUGpqajB1Y0p6VTFsYmk0T0h4OGZNakx5eXUxZFBmTU04L3cvUFBQVTZOR0RiS3pzK25UcHc4NU9UbnMzTG1UZ1FNSHNuejVjcTVmdjA2TEZpMllPM2N1dTNmdlpzeVlNYXhjdVpLUkkwZFdlR3RSTHk4dmJHMXR5Y2pJSUR3OHZFTFAvU2pMeTh0ajgrYk5yRisvbmpwMTZoQVdGa1pvYUNoTm1qU2hmdjM2cGZZNzFldjFYTDkrL2I1dmNrM1h6YUZEaDRpTWpPVHc0Y084OE1JTE5HellFSUNlUFhzQzNMV21aL2JzMmN5Wk13ZXRWbnZQYXd0dTM0aXZYYnNXZ0dIRGhqRjA2RkJVS2hXcHFhbGxlZ1F3ZE9oUSt2VHBRMXBhR2krOTlCSzV1YmxzM2JxVlYxOTk5YTc3UkVaRzh0RkhINkhSYVBqYjMvN0dzV1BIV0xkdTNYM1ZXajNvdWUvVXVIRmpObTdjV09MR3BLcVFwUHFRREFZREJRVUZ1TG01VmVoNTQrUGpTeVMvdlh2M01uUG1URmF1WEVsUVVGQ3ArMlZuWnpOdDJqU3paWC84OFFleHNiRkVSRVFRRXhOanRzN1YxUlc5WG0rUm1IZnMySUZHbzZGTm16WUVCQVJ3K3ZScE5tM2FaSlpVVGNuL2J1OW56Wm8xK2V5enoyalhyaDNQUC85OHFVbjFiMy83bS9LN2g0Y0hmbjUrNU9Ua2NQUG1UUUQyN05rRFFOZXVYVkdwVkxScDB3WW5KeWNLQ2dvNGVmSWtMVnUydE1qckxTdGJXMXVjbloybHBIb1hPcDJPNU9Sa2twT1RpWTJOeGRQVEUxOWZYN3AwNmNKenp6MW5OcWFzWHE4blB6Ly92c2VablRkdkhuUG16QUZ1UHo2QTI0bld5OHRMdVdFc2phZW5aNG5yNlpkZmZ1SE1tVE1NR0RDQXNMQXdzM1Z1Ym00WWpVYmxtcksxdFZYR0g2NWR1emExYTljdWM4eTFhdFdpZnYzNnhNZkhrNUdSVWFaOUhCMGRlZkxKSnpsMjdCanA2ZW5BN2NkRlI0OGVaY3lZTWNUSHg3TnYzejU4Zkh5WU1HR0MyYlg1c09jMnFWNjlPb1dGaFJiN1hublVTRko5U0ZxdEZvMUdVK0ZKRlc2UFZ0S3NXVE55YzNQUmFEUUVCd2V6YmRzMmpFWWp2Lzc2cTdKZFRrNk9jdUhPbXplUGpSczNsbnE4ZmZ2MnNXL2Z2aExMNCtMaUxCS3ZxZW8zTWpLU3dNQkFsaTlmVGx4Y0hKTW5UOGJXMWxhSkZXRGx5cFdzV3JVS2YzOS9CZzRjcUR4UE5WVUhsMVZTVXBKU3BkYWlSUXZnZHBjTFFQa0NVNnZWK1ByNmN2NzgrZnYrZ3JBRXRWcU5rNU1UbHk5ZjV1alJveGlOUmpRYURScU5CcjFlajhGZ1FLZlRZVEFZMEdxMTZQVjZqRWFqc3N6MHIxNnZWMzRNQm9QeVUzeTUwV2cwVzFkOEc5UHZwaTk5MCsrbTVXZlBuc1ZnTUxCcDB5WmNYRnlVZFVhajBld0hNTnUzK04vRmZ5OStiTUJzZTZQUlNISnlNb0R5MlRVYWpSUVdGcEtlbms1NmVqcEhqeDdsczg4K28yN2R1a1JGUmRHN2QyKzBXaTM1K2ZrUFZOc1FFaEpDVGs0T0xWcTBZUFBtelVSRlJYSGt5QkV5TWpLVWErRE9Lc3ZKa3lmZmRlZzlVenVDNGt6dEN6cDA2TUQyN2R1WlBYczJpWW1KREJzMjdMNUwxMWV1WEZHZWN3WUhCNWRwSDQxR28xempkKzd6L2ZmZjgvVFRUeE1ZR0VoU1VoTC8rdGUvMkxCaGczSnRQdXk1VFp5ZG5Ta29LSkNrS2txblZxc0JyRExHcjFxdHhzdkxpOERBUU5MUzBnZ0xDMlBidG0zbzlYbysrK3d6czIxOWZId0FtRFJwRXYzNzkrZlVxVlBLdXYzNzl4TVhGMGZ6NXMzTlprNXhjbkxpNmFlZlZ2QW0wSXdBQUNBQVNVUkJWSjZUd3Uxbm1zVkxjbmMyRXJxYjNOeGM5dTdkQzl4T3FqVnExTURSMFpHY25CejI3ZHRIdTNidGdOdWxranAxNnVEbzZNamx5NWU1Y09FQzA2ZFB4OVhWOWI0YVZzRHQyWUxHakJtRHdXQ2dmZnYyUkVSRUFMZXJGUUd6TDE3VGdCMWxlVzVuYVNxVkNoc2JHMzcvL1hjV0xsd0lZRFpGb0VxbFV2NHVubUJLVzJjMEdrdHNVL3c0RDhOb05HSmpZOFBDaFF2TlNsakYveTMrVS95ODkxb081dGVQYVhsV1Z0WmQ0eS8rMmxKU1VraEpTU0UrUHA3MjdkdGpNQmhLVFFSL3hjL1BqK3pzYktLaW90aTZkU3RoWVdFY09YS0U4K2ZQbDdpZVRKWXZYODZoUTRlNGV2V3FzbXpGaWhXY08zZU9YcjE2S2RYSGNMdDBaK3JIUG1YS0ZQUjZQVHQzN2lRdUxvNjR1RGg2OSs3TmhBa1Qvbkk0eFhuejVyRnMyVEl1WExpQVZxdWxidDI2ZE8vZS9aNzc3TjY5bTRFREIzTDU4bVZ5YzNOeGRuWm04T0RCWnR2RXhNUXdhZElrc3JPejZkU3BFOWV1WFNNMU5kV3MxdXRCem4wbmUzdDdzNXVzcWthUzZrTlNxVlRZMjlzclg5UVZTYS9YczN2M2JrYU9IRWwrZmo0Ly9mU1QyZnJtelp2ejZhZWZBdjlML3M3T3ppUW1Kakp6NWt5OHZiMlZFbmJkdW5XNWVmTW1LMWFzQU9EY3VYUDQrZmtwejVKTVRQTWxtcFIxUE5WdDI3YWgxV29KREF4VVNvaXRXN2RtMTY1ZGJOcTBTVW1xcHVITTRIYUNHemR1SEh2MzdtWGp4bzMzbFZSMzdkckZwRW1UeU0vUHAwMmJObnp5eVNkbU1ldDBPck1FYWlxQldHUDBIYjFlajBham9YNzkrbHk1Y2dXNG5XUnNiR3lVaEd2NnQ3UmxLcFVLdFZwdHRvM3A1ODVqbWJZeGJWL2FjWXZmS0JaZmw1U1VSRVpHQmpObXpNRER3Nk5FZ2l6dWJ1dUtKL3kvMm1mNjlPbnMzTGxUV1hhM0wrSDI3ZHZUcVZNbndzUEQwV2cwZlBmZGR3OTBQWnE2TmRXclZ3OFBEdzkrK3VrbnMzN25yNy8rdXZMczFkVFMzODNOalhYcjFyRmp4dzRDQWdLVTY2RnUzYm9rSkNTUWtKQkFZV0VobHk5ZkppWW1odmJ0MndPM0g2dDg5ZFZYeE1mSE0zLytmUGJ1M2N1YU5XdHdjWEZoN05peDk0d3pQVDBkdFZxTnY3OC9IVHAwWVBEZ3dYL1o4eUFuSjRlY25CeHExS2hCdTNidEdERmlSSW1xWmxOVnRZZUhCKzd1N21Sblo1T2RuZjNRNTc1VGJtNXVsWjVvUkpMcVE3S3hzY0hSMGRFcTNTRzBXaTA5ZXZTZ1k4ZU9SRWRIVTY5ZVBiTld1N2EydG5oN2U5OTFmMTlmWHdJREEwdGRsNUtTVXVyeXV6VlUraXVtcXQrTEZ5K1dlR1laRnhlSFZxc3RrYUFkSEJ4NCt1bW4yYnQzTDlldVhTdnp1UTRkT3NUNDhlUFI2WFM4OGNZYmpCdzUwdXdpTmxYMW1oS1lYcTlYU2hvQkFRSDMvZG9lbGw2dnA3Q3drTzdkdS9QZGQ5OVYrUG5MYXVyVXFheGR1NWFBZ0lBSzZRcGhTbWpGUytLMnRyYTR1TGpnN2UxTnQyN2QrSC9zM1hkYzFYWC8vL0VIZXlNZ0NxSW9Bb29pNHNvY0tXS3VYTmx3WmFibDVTalRVck55cE5teXk3d3FMODJjYVdyTDdlVU9CK0RDY3FZcEFhWW9NbVhKNWdEbi9QN2dkejVmajZDSmNqaHllTjF2dDI1eFB1TjgzdWNJNTNuZTh6Tm8wQ0NkL3RPa3BDU3NyYTBmS2xRTENncVlNR0VDUGo0K3JGMjdsc1dMRjNQNjlHbGx2NjJ0N1gzL25yeTh2SFJhZGJReU16T0pqNDh2OTV3MmJkcnd6VGZmS0ZQa3dzUEQvekZVUC9qZ0E1NS8vdmtIZkZXbCt2YnR5NmVmZm5yZlkrNzhVcVA5ZTduN2k4ekRYUHR1MmRuWldGbFpQVlJyUW5WZ25LK3FDcG1ibStQazVHU1F2amdvYmJyVnJrNXlyeUhxU1VsSi9PYy8vK0hsbDEvV21hdVpsWlYxejNKWFp0Tk1abVltcDA2ZEFxQlJvMFk2YzBGalltTEl5Y25oNU1tVGRPM2FsWmlZR0x5OHZKVGE1TkdqUndIdzhmRjVvR3VWbEpUd3lTZWZVRnhjelBqeDQ1a3dZVUtaWTlxMGFVTnNiQ3kvL3ZvckF3Y081TVNKRStUbDVlSGs1S1RUWEZkVjh2UHp5Yy9QcjlBZ2xackV3c0tDaGcwYjBxSkZDd0lDQW1qZXZEbE5tell0dDVYRTNOeWNXclZxUGRUZlkwRkJBUWNPSEZBR0pxV25wNWRib3dvTkRlWGt5Wk84K3VxcjFLdFhUOW1lbHBaV2JwamZ2VTJsVXJGaXhRcEdqUnBGclZxMWxENXQrTDhXSldPV2xKU0V2YjI5MGQ0MVNFTDFFVmxaV2RHZ1FRT2RQc3FxNU9ucGlZT0RBMUQ2UjYydGZkMHBMUzJOME5CUWZIMTlkVUsxY2VQR1pVWW5hbWxIUUZhR0F3Y09VRkpTZ3EydExULy8vTE5Pazlxb1VhTzRkT2tTSVNFaGRPM2FsVTJiTmhFU0VrTERoZzFKU1VraE5UVVZhMnRyWG4zMTFRZTZWblIwTkhGeGNVRHBRQkZ0Y3piQW9FR0RtRFJwRXNPSEQyZlhybDFFUkVUdzNIUFBLUi9BNDhhTk04aUgycVZMbDVRbU4vRi9iRzF0ZWVhWloramJ0eTgrUGo3VXFsWHJINXZuTFMwdDhmRHcwRm1vNEVHWm1abmg2K3VyUEk2SmlWRkdqTjhwTGk2T0xWdTIwTE5uVDUxUWJkV3FWYmsxK09Ua1pLS2lvcFRIR28yRzc3Ly9udlhyMStQbTVrWnVicTR5UU8vdTdoWmpGQmtaaWF1cnE5RXVJU21oK29pc3JLenc4dkppOSs3ZEZCY1hWM21UaHArZkgzWHIxZ1ZLYno5MzVzd1pwUm1ub0tBQVFCbjllbmRUNzkzOWluZXF6SnBxU0VnSVVEcjM5TzYxa2Z2MjdjdWxTNWNJRHc5SHBWSVJHQmpJNmRPbnVYTGxDbVptWm5UcTFJbEpreVk5OEFqRE8vdUE3cDZpb3EweCtQcjZzbWpSSWhZdlhzelZxMWR4ZFhWbDJMQmhEQjgrL0ZGZTVrTTdlL1lzRFJvMHdNN096aURYZjF6Tm5UdTN3dWRZV2xwU3IxNDlvcU9qSzN5dW1abVp6ZzB4c3JPenVYMzd0dkwzcEcwSjBnWjJvMGFOZE01WHFWVGwvajNkZlVjV2MzTnpoZzRkeW9rVEo3aDE2eGFXbHBZRUJBUXdaTWlRTWxQYWpGRlVWQlJ1Ym01R2V6Y3ZFNDJ4RHNHcVFydDM3K2J6eno5bndZSUZkT25TcFVxdXFaMm5hbVZscGZ6UnE5VnFWQ29WVzdkdVpjeVlNZHkrZlpzNmRlcVFrWkZCY1hFeDI3ZHY1NDAzM2lBMU5aWGk0bUlzTEN6dVdUUFRCcksxdFRXelo4K21YNzkrVmZLNmFwckN3a0o2OU9qQndJRURtVEpseW1OOVF3WnRuK3FoUTRjZTIrWGwxR28xNjlldjU5dHZ2MVhtdEQ0STdUelZPMnRQeGNYRk9EbzZzbXpaTW9ZTkc0YXBxU211cnE2a3BLVGc2dXJLOHVYTEdUbHlKQ3FWQ3JWYWZjK2FsM1lxa0ptWkdSWVdGbXpkdXJYS0Y0dDVYS1NscGRHblR4K0dEUnZHTysrOFk1UURscVNtV2dtYU5HbENuVHAxMkxseko1MDZkYXFTSmtSVFUxTXNMQ3hZdDI0ZFRabzBBVXJubVU2Y09CR0FHVE5tOFBQUFA1T2ZuNCtycXlzOWV2U2dZY09HekpzM3I4TDNNcnl6U1V4VXJnTUhEcURSYVBEejgzdXNBN1c2TURVMXhjL1BEenM3TzdadjM4NllNV01lNkR6dDlMUTdGM3BZdW5RcE8zYnN3TmZYbHpGanhoQVJFVUZ4Y1RIMTZ0WGp0ZGRldzgzTmpZVUxGMWE0akkvckY1S3FzR2ZQSG14c2JBZ01ERFRLUUFXcHFWYUt3c0pDWnM2Y3ljV0xGL252Zi85YjRYVkhSYzJVbTV2TGxDbFRTRTVPNXB0dnZybm5TT3pIUlhXb3FVSnBGOENFQ1JQUWFEU3NXclZLK3FvZkU5bloyVXlhTkltTWpBeldyRmx6MzVIVTFabHhmbFdvWWxaV1Znd2ZQcHlNakF4Q1FrS01kcVVRVWJsKysrMDNZbUppQ0E0T2Z1d0R0VHB4Y25KaTBLQkJ4TVhGS2YzNXd2QWlJaUs0Y3VVS2d3Y1BOdHBBQlFuVlN2UGtrMDhTSEJ6TWdRTUhsT2tqUXR4TFVsSVNHemR1eE43ZW5sR2pSaG02T0VibitlZWZwMzc5K3V6YXRldWVjMFJGMWJsMTZ4YmJ0Mi9IM2QyZElVT0dHTG80ZWlXaFdvbmVmdnR0bkoyZFdieDRzY0dtMklqSDMrM2J0MW04ZURGWHJseGg2dFNwUnYydDNWQnNiR3g0NzczM1NFNU9adFdxVmRKNlpFQWxKU1VzVzdhTTZPaG8zbjc3YmFNZDlhc2xvVnFKUEQwOUdUZHVIRWxKU1l3ZlA1N0Rody9yM1BKSmlOallXTWFQSDgvQmd3ZDUvdm5uQ1FvS01uU1JqTllUVHp6Qks2Kzh3dDY5ZTVrelo0N1IzbXJzY2FaU3FaZy9mejY3ZHUxaTRNQ0J5bktreGt4Ry8xYXlMbDI2TUd2V0xGYXRXc1dzV2JObzJiSWxYYnQyeGRYVjFlaS9vWW55cVZRcU1qSXl1SFRwRWtlT0hNSEN3b0ovL2V0ZmpCdzUwbWhYbFhrY21KcWE4c0lMTDVDZW5zNzI3ZHVaT25VcWd3Y1BwbkhqeHRqWTJPaXM3Q1VxVDFGUkVmbjUrY1RHeHJKcjF5N09uajNMc0dIREdEdDJiSTFZTVVwRy8rckp0V3ZYT0hUb0VNZVBIK2Z2di84MnlJTDc0dkZoYm01T3c0WU5hZHUyTFYyN2RxVno1ODdWYmtwQmRSbjllN2Vpb2lJT0hUckU5dTNiaVl5TXBFR0RCdGphMnVyTThSYVZwN0N3a056Y1hPTGk0dkQyOW1iWXNHSDA2dFdyeG55QmxGRFZvNUtTRWxRcUZjWEZ4U1FsSlpHY25HeTB0enU2bDRLQ0FtSmlZdkR4OFRISUhXQWVCNDZPampSczJCQnJhMnNzTEN5cTdVTGkxVFZVdFFvS0NnZ1BEeWNzTEl6SXlFamk0K09sZTZhU21aaVk0Tzd1anIrL1AwRkJRZlRvMFFOcmErc2E5ZVdsZXY1MVZ4UGFtMDhET0RnNEtJczAxQ1JYcjE1bHhvd1pyRjI3bHNEQVFFTVhSOVJnMXRiVzlPblRoejU5K2hpNktNS0lWYS8ySnlHRUVPSXhKcUVxaEJCQ1ZCSUpWU0dFRUtLU1NLZ0tJWVFRbFVSQ1ZRZ2hoS2drRXFwQ0NDRkVKWkZRRlVJSUlTcUpoS29RUWdoUlNTUlVoUkJDaUVvaW9TcUVFRUpVRWdsVklZUVFvcExJMnI5Q0NLTlhXRmhJVEV3TTRlSGgvUEhISDhURnhaR2FtaW9MNmxjeUV4TVRuSjJkYWRTb0VhMWF0U0lvS0lpbVRadldxTnRlU3FnS0lZeGFlbm82SzFhczROaXhZOWphMmhJVUZFUndjREQyOXZZMTZ1NHBWVUdqMFpDWGwwZHFhaXJoNGVIczJiT0hMbDI2TUhIaVJGeGNYQXhkdkNvaG9TcUVNRnJYcjE5bnlwUXBKQ1FrTUhqd1lDWk5tbFNqYWsyR05HN2NPTDc3N2p2V3JWdEhSRVFFWDMvOU5VMmJOalYwc2ZSTytsU0ZFRVlwTXpPVHI3NzZpc3pNVENaT25NaVVLVk1rVUt1UWxaVVY0OGFONCsyMzN5WS9QNThGQ3hadzY5WXRReGRMN3lSVWhSQkdhZE9tVFp3L2Y1N1hYMytkMGFOSFkyRmhZZWdpMVRnV0ZoYU1HREdDU1pNbWNlWEtGVFp0Mm1Ub0l1bWRoS29Rd3Vna0ppYnkzWGZmMGFsVEp3WU9IR2pvNHRSNC9mdjNwMy8vL3F4ZnY1NkVoQVJERjBldkpGU0ZFRWFscEtTRTFhdFhZMk5qUS8vKy9iRzF0VFYwa1dvOEt5c3JldlhxaGFPakkwdVhMcVdvcU1qUVJkSWJDVlVoaEZHNWNlTUdKMCtlcEduVHByUnYzOTdReFJIL243Ky9QODJhTmVPMzMzN2p5cFVyaGk2TzNraW9DaUdNU25SME5Ca1pHZlR0MnhkcmEydERGMGY4ZjlyYWFtNXVMdWZQbnpkMGNmUkdRbFVJWVRTS2k0dTVjdVVLR28yR1BuMzZHTG80RlZaWVdFaG1aaVkzYjk0a01qS1NFeWRPa0o2ZXJwZHJUWjgrblVtVEpwR2FtcXFYNXk5UGNIQXdVUHJGcDdpNHVNcXVXNVZrbnFvUTRyRjA2TkFoM04zZHFWKy9QbloyZGc4MGVyZXdzSkJyMTY3aDUrZjN3SDJwTDd6d0F0ZXZYeTkzMzlpeFkvbmhoeDkwdHZYcDA0ZTVjK2R5OE9CQjNuLy8vUWU2QnNDaVJZdm8yclVycTFhdElpVWxSZG51NStmSFR6LzlkTTh5L090Zi8yTDgrUEZsYW5jT0RnNzQrZm1SbDVlSG1aa1pWbFpXWkdabTBxTkhENW8wYWNJdnYveENhR2dvMDZkUDF6bnZQLy81RHhxTmh0RFFVSnlkbmRteFk0ZXl6OWZYVndtK3V3MFpNb1NyVjYreWNlTkdmSDE5SC9oMTM4blIwUkUvUHo4U0V4UEp5Y25CeWNucG9aN25jU2FoS29SNExCMDRjSURRMEZCOGZYMXAyYklsQVFFQnRHclZpdnIxNjJOcVduNGptMHFsSWlFaGdkYXRXei93ZFFZUEhreEdSZ1o3OXV6Qnk4dUxVNmRPOGV5enorTGk0a0w5K3ZYeDkvY0hTbXZCRnk1Y1FLVlM2WnovMWx0djBiOS9mNFlNR1VLYk5tMllOV3NXOCtiTkl5WW1oaDkvL0pFdFc3YXdhdFVxNWZpUWtCQ3VYcjJxUE83V3JSdXZ2dm9xMTY5Zng4SEJnUTBiTnBDWm1jbC8vdk1mN08zdGNYTnpJejgvbndrVEp1aGN0MjNidGl4Y3VKQWVQWHJRdm4xN2xpOWZmcy9YNk9mbmg2bXBLWkdSa2FTbXBpcmx5Y2pJWU5teVpjcHhmZnYySlRnNG1NTENRa3BLU25TZVE3dWtZMkZoSVhsNWVUcjdLaklZTERBd2tPUEhqNU9mbnkraEtvUVFWYW1vcUlqSXlFZ2lJeVBaczJjUExpNHVOR25TaEtlZmZwck9uVHVYK1ZBdUtTa2hQVDI5UWl2M2pCZ3hBb0F6Wjg3UXBVc1h6cDQ5eTlDaFEvSHo4d1BnMldlZkJWQnFnWGRidW5RcHk1WXRvNmlvaUNOSGpuRGl4QW1LaTR2UmFEUU1HRENnM1BXRm16UnB3b0lGQzNqaGhSY0E4UFQwNU1LRkMweWFOSW50MjdlVG1abEo5KzdkV2J4NE1TMWJ0dVNKSjU0QXdNdkxpNzU5KytvRTRZTVlQWG8wWm1abXZQLysreXhac29UYzNGenM3ZTM1NG9zdnNMVzFaY1dLRlVSRVJDaGZJR2JPbkVsNGVIaTV6elZxMUtneTI4NmNPZlBBWlduZXZEbjc5dTByOCtYRVdFaW9DaUVxUktWU1VWaFlxUGZycU5WcVpXMWVqVVpEYm00dXVibTV4TVhGY2Zqd1llenM3QWdLQ3VLNTU1NmpjZVBHT0RnNFVGSlNRbDVlWG9YV21WMjllclVTVW4vODhRZFFHclF1TGk0Y09IRGdudWM1T3p2enlTZWY2R3pic0dFRDBkSFJEQjgrbkJZdFd1anNjM1IwVkg0Mk56ZlhLV05TVWhMYnQyL1g2UWUrZHUwYTY5YXRZL0xreVVxb05tclVpTEZqeDFZNFZBOGVQS2pVN2gwZEhURXpNeU1ySzR2MTY5Zno1Sk5QRWhFUmdidTdPeSsrK0tMT2VVMmJOcVZXclZvQVhMeDRrWUtDQWxxMmJLa01BRHQ5K2pRYWphWkNaYWxkdTNhNU5XRmpJYUVxaEhnZzJnL1ByNy8rR2lzcks3MWY3L0xseThyUGQ0YXJWbTV1THZ2MjdTTWtKQVEzTnpmYXRtMkx2NzgvZVhsNUZaNmI2dXZyUzFaV0ZtM2J0dVhBZ1FOMDY5YU44K2ZQazV5Y1RGaFlHQUQ1K2ZrNjU4eWVQZnVleSs3OThzc3ZaYlpwK3puTEV4d2NqTFcxdFU3LzVzOC8vNHk1dVRtREJnMnEwR3NweitIRGg1V2ZYMy85ZFlLQ2duajMzWGM1ZWZJa0owK2V4TkxTa29VTEY1YjVkNTA4ZVRLZE8zY0cvcTlQOVlNUFBsRDZWRHQyN0ZqaE9hZTJ0cmJrNStkTHFBcnhvRUpDUXBRK2wxdTNicUhSYUFnUEQxZjZrV3h0YmVuZHU3Y2hpeWdlUXNPR0RURXpNeU1rSktSS3JxZlJhQjdvTGpKcXRScVZTa1c5ZXZYdzl2WkdyVlpqYmw2eGp6WjNkM2N5TXpQcDFxMGJodzRkb2tXTEZwdy9mNTdZMkZpKytPS0xjcy9adEdrVFo4NmMwUmwwdEdYTEZxNWV2Y3FnUVlPVTVtTUFEdytQKy9iem1wbVpNWC8rZkpvM2I4N1lzV01CZU9PTk4rallzU04yZG5ZUDNUSVFHQmpJbmoxNytOLy8vc2ZLbFN2WnRtMGJmL3p4QjE5OTlSWFIwZEhLY1VWRlJTeGN1SkRXclZ2enIzLzlTOWwrWi8vcC9mcFVLOExTMGhLMVdsM2hHbTUxSWFFcUt0MlpNMmZZc21XTHpoL04yclZyZ2RJYXg4Q0JBeVZVcTZFeFk4WXdac3lZS3J2ZWpCa3p5ZzF3YzNOemJHMXRxVk9uRHQyNmRlTzU1NTZqUVlNR1FPbnloT2JtNXVUbTVsYm9XcGN1WFNJakl3TWZIeCtjbkp4WXMyYU5UcTF0OU9qUlN0K3J0dW5UMGRHUlhidDJFUjRlanFlbnB6STYyZHZibTRzWEwzTHg0a1VLQ3d1Smo0OW53SUFCZE8zYTlaN1hmL2JaWjh2VWVudjI3QW1BaTRzTDI3WnRxOURyMFZxOWVqVlhybHhSbW85RFFrTFl2MzgvTjI3Y29HWExscno0NG90NGVIanc4ODgvYyt6WU1lTGk0bmpycmJlVTgrOGVPUXpsOTZsV1JFNU96ajBIbWhrRENWVlI2ZnIyN2N1V0xWdnV1YjlYcjE1VldCcGhMR3JYcmsxZ1lDQ3RXcldpUllzV05HL2V2RXd6cjRtSkNWWldWaFVPMVlLQ0FpWk1tSUNQanc5cjE2NWw4ZUxGbkQ1OVd0bHZhMnVMcTZ2clBjLzM4dkxDM3Q2K3pQYk16RXppNCtQLzhmck5talhEemMwTmdLaW9LSXFLaWdnSUNBQlEralR2cDZpb2lMQ3dNQTRkT25UZjQ1WXZYODZpUll2WXZYczNhclZhYWRvR2VQTEpKd2tLQ3RKcEhXalpzcVhTOTN2cTFDbnk4dkpvMzc2OThyNGZPWEtrd2pYTzdPeHNyS3lzS3R5YVVGMFk1NnNTQnRXb1VTTjhmSHk0Y3VXS3poK29ScVBCMTljWGIyOXZBNVpPVkNkV1ZsWjA2ZEtGNE9CZ1dyUm9nYk96TTQ2T2p2ZHNGalkzTjZkV3JWb2tKeWRYNkRvRkJRVWNPSEJBR1ppVW5wNWVibTBxTkRTVWt5ZFA4dXFycjFLdlhqMWxlMXBhV3JsQmZxOXdqNCtQNTdQUFBsTWVMMXEwU1BsNTBLQkIzTHg1azNYcjFpbmJzck96Z2RKQlluZSt0cmk0T0FET256Ly9RS3NVTFYrK25OYXRXL1B4eHgvcnZFYU5Sb05Hb3luVGdqUisvUGd5ZmFyVHAwOS9wRDdWcEtRazdPM3RqZmF1UVJLcW90TFoyTmpnNit1cnJHeGpZbUtpZkp2MTgvTjdvRy9lUWd3ZE9wVDMzbnV2UWlONUxTMHQ4ZkR3SUNZbXBrTFhNak16MDFuUUlDWW1odHUzYjVjNUxpNHVqaTFidHRDelowK2RVRzNWcWxXNWN5NlRrNU9KaW9vcXN6MHJLK3UrSTR2dkpTSWlnbjc5K3VrOEQwQ2RPblVZT0hBZ1R6enhCQk1uVHJ6bitTNHVMa3JRQndRRUtNRjlyNFVzOU5Hbkdoa1ppYXVycTlFdUlTbWhLaXFkbFpVVkxWcTA0UERod3pwejBTd3NMUER6ODVNYlJZc0gwclp0MndxZlkybHBTYjE2OVhRRzRUd0lNek16bllGRTJkblozTDU5VzZrUmEwZithc082VWFOR091ZmZhNXJSdldweGZuNStMRjY4bU5HalI1ZjUwbkMvd0hKemM2TjkrL2I4K3V1dldGaFk4TlJUVC9ITk45L1F2bjE3ek0zTnljek1WSTdWYURSY3VIQ0JoSVFFNVhaclE0Y09WZWJHM2xsYnZsY1R0VDc2VktPaW9uQnpjelBhendFSlZWSHBURXhNYU4yNk5jN096aVFuSnl1MVZEczdPMXEzYnYxQUl6cUZlQmlXbHBZMGJ0eVlmZnYya1pHUmdiT3o4d09kVjFoWXlPTEZpNVhIeGNYRk9EbzZLb0czZnYxNjl1N2RTMHBLQ3E2dXJ1VG01dkxVVTA4cFh4cjM3TmxUN3ZOcWYvZjM3ZHZId1lNSDJicDFLeHMyYkFCS0J6eHB6MHRNVEdUS2xDbFlXRmlRbnA2dVV3dldIdnZoaHg5U3IxNDkycmR2ejBjZmZhVHM2OVNwVTduWE5qRXhJU0VoZ2F5c0xMS3lzcWhWcXhaZVhsNEVCZ1lTRmhaR1JrYkdQdzZBOHZYMTFabGZlN2V6WjgvZTkveTdwYVdsRVJNVFE5dTJiWTMybG53U3FrSXZ2TDI5cVZldm5rNy9qNnVycS9TbkNyMHlOVFhGejg4UE96czd0bS9mL2tDamxjM016TW9zOUxCMDZWSjI3TmlCcjY4dlk4YU1JU0lpZ3VMaVl1clZxOGRycjcyR201c2JDeGN1ckhENW5KeWN5bTMyZEhkM0p5VWxoYnk4UE9yVnE4Yzc3N3lqczkvQ3drSloyYWtpWnMyYVJlM2F0V25jdUxIT0Y0ekZpeGZqNysvUGloVXJBQWdMQzJQT25EbGx6bi83N2JlVlB0WHlWTFJQZGMrZVBkalkyQkFZR0dpMEk0Qk5OTVk2V1VnWTNJWU5HL2o2NjYrVnh4TW5UbFRtNEFtaEw1bVptVXlZTUFHTlJzT3FWYXVrRDc4YzJvVVh6TXpNeXQydlZxdFJxOVdZbVpsVldzdFNkblkya3laTklpTWpnelZyMXR4M05IVjFacHhmRmNSam9VK2ZQcGlZbUNqL0RSdzQwTkJGRWpXQWs1TVRnd1lOSWk0dXJzb1dxcWh1ek16TTdobW9VRnJqTnpjM3I5U3Vtb2lJQ0s1Y3VjTGd3WU9OTmxCQlFsWG9VZDI2ZFduWHJoMVFPanBTT3c5UENIMTcvdm5ucVYrL1BydDI3WHFnZWFKQ3YyN2R1c1gyN2R0eGQzZG55SkFoaGk2T1hrbW9DcjE2NXBsbmRQNHZSRld3c2JIaHZmZmVJems1bVZXclZobnRPclBWUVVsSkNjdVdMU002T3BxMzMzN2JhRWY5YWttb0NyM3EyTEVqdFd2WHBrMmJOb1l1aXFoaG5uamlDVjU1NVJYMjd0M0xuRGx6alBaV1k0OHpsVXJGL1BuejJiVnJGd01IRHVTcHA1NHlkSkgwcmtZT1ZNclB6eWMxTlpXYk4yL3k5OTkvazVDUVFIRnhzYUdMWlpSVUtoVlhyMTdGeTh2TGFDZDdQdzdNek15b1c3Y3VQajQrTkd6WUVGZFgxM0tYemF0cDh2THlXTDE2TmR1M2I4ZmYzNS9CZ3dmVHVIRmpiR3hzc0xTME5IVHhqRkpSVVJINStmbkV4c2F5YTljdXpwNDlTNzkrL1hqOTlkZHJ4TzlralF2Vmt5ZFBzbnYzYnM2ZVBWdmhwY3hFeGQzNTZ5WHpVNnVHazVNVHJWcTFvbmZ2M3RMc1R1bUgvS0ZEaDlpK2ZUdVJrWkUwYU5BQVcxdGJyS3lzNUhkU0R3b0xDNVg3M25wN2V6TnMyREI2OWVwbHRNc1MzcTFHaGVyV3JWdFpzbVNKc282bWw1Y1hQajQrMUs1ZCs3NGo0WVI0M0tuVmFqSXpNN2w1OHlhWExsMENTaGVCSHp4NE1HKzg4WWJVeWloZDN6YzhQSnl3c0RBaUl5T0pqNDlYbHQ0VGxjUEV4QVIzZDNmOC9mMEpDZ3FpUjQ4ZVdGdGIxNmd2THpVaVZFdEtTdGk3ZHk5ZmZmVVZPVGs1ZE83Y21aZGZmcGtubjN6UzBFVVRvdExGeE1Td2Z2MTZEaDQ4Q01DLy92VXZSbzhlWFdOcUNrSVlVbzBJMVppWUdONS8vMzJ1WDcvTzRNR0RHVGR1bkZIUGt4SWlPenVielpzM3MzejVjcHlkbmZuZ2d3L3VlejlQSVVUbHFCR2grdkxMTC9QWFgzL1JwVXNYRml4WUlBTm1SSTFRVkZURWtpVkwrUEhISDZsVHB3Ni8vUEpMdVhkU0VVSlVIcU9mVXJOOSszYisrdXN2R2pSb3dKdHZ2aW1CS21vTUN3c0xSbzRjU1dCZ0lMZHUzZUs3Nzc2VCtacEM2SmxSaCtxdFc3Zll2WHMzWm1abWRPL2VIUzh2TDBNWFNZZ3E1ZXJxeW9BQkE3Q3hzU0VzTEl5clY2OGF1a2hDR0RXakR0WHo1ODhURXhPRG82TWpBd1lNa0JHUW9zWXhOVFdsVjY5ZWVIaDRrSnljeklrVEp3eGRKQ0dNbXRHR2FuRnhNVkZSVWVUbTV0SzhlWE44ZlgwTlhTUWhETUxSMFpIdTNidFRVbEpDWkdTa01xVk1DRkg1akRaVTgvUHpsZmw2RDNNZlFpMk5Sc1B2di8vK1NHVTVkKzRjeDQ4Zkp6TXo4NUdlUjE5eWMzTkpTVWtwc3owbUpxYlNycEdmbjgvYXRXc3BLQ2hRdHBXVWxKQ2JtMHRhV3BveXZ6SWlJb0w5Ky9mckhDY2VYWjgrZlFDSWpvNG1LeXZMd0tVUnduZ1o3VTNLQ3dzTGlZdUxBM2lrcVFRTEZpeGc4K2JOZlBqaGh6ejc3TE5jdm55WlYxNTVwY3h4WGJwMDRiLy8vVytaN1VlT0hHSDY5T21ZbXBveVk4YU1jcGZwcWx1M0xvR0JnUTljcG9TRUJMWnMyVUxidG0yVkVjMmJObTE2NFBOSGp4N05XMis5cFR6WCtQSGpzYlMwWk0yYU5jcm8wQk1uVGpCNThtUTZkT2pBb2tXTEhybnBmTW1TSld6Y3VKR1VsQlRlZWVjZHVuWHJkdC9nL09HSEgyamV2TG55Zm12TGZQVG9VYVpNbVZMbStMMTc5K3JjQmVmTEw3L2twNTkrWXNDQUFmVHIxdytBV3JWcWtaaVl5UFRwMC9IeTh1Szk5OTREU2hkSmFObXlKU2RPbk9EMDZkTzgrT0tMMUs5Zi82RmY2K2pSby9uenp6K1pPWE1tZ3djUGZxQnppb3VMNmRDaFE1bWJaVmVXeG8wYlU2ZE9IUklTRXNqTHk2djA1eGRDbERMYVVNM0p5U0U1T1JrUEQ0OUhHdkU3ZlBod2R1N2N5ZWVmZjQ2L3Y3OVMyMnpVcUJFdFc3YWtzTER3bmgrQ3g0OGZaOGFNR1pTVWxGQlNVc0lubjN4UzduSGR1blhqcTYrK2VxRHlxRlFxM24zM1haS1RreGs1Y3FUT3Z2YnQyK1BnNEhEUGN6TXlNamgzN3B6T05uZDNkM3g4ZkRoMjdCZ3pac3hnK2ZMbFpHZG5LMlh0MHFWTHBmUkZqeDQ5bXYvOTczOXMyclNKWHIxNk1XclVLQW9MQzdHMnRtYlhybDBrSkNRd2MrWk1QRHc4Y0hSMHBGR2pSdmQ5UG50N2UyeHNiTWpJeUNpemJ2TzJiZHY0NmFlZkFOaTllemU3ZCs4R3dOZlhsOVRVVkFCaVkyT1pPSEVpQU43ZTNtemV2SmxtelpveFo4NGNmdi85ZDlhdVhhdlh4Ukl1WGJyRXp6Ly9yRHpXem16THljbmhndzgrMERuMjlkZGZwMEdEQm85MFBSTVRFM3g5ZlltSWlPRGF0V3MwYWRMa2taNVBDRkUrUzJWMzZ3QUFJQUJKUkVGVW93M1Y2OWV2bzFhcmFkaXc0U005ajVlWEZ4TW1UQ0FwS1FsUFQwL1dyMThQd0lBQkF4Z3paZ3hwYVdrY09IQ0FtemR2Y3ZyMGFUdzhQSEJ6YzJQNTh1V3NXYk5HZVo0QkF3WXdlZkprckt5c3lNaklZTW1TSlJ3K2ZCaDdlL3N5NFhnL216ZHY1cSsvL3VMOTk5L0h4Y1ZGWjEvbnpwMnh0TFJrK1BEaC9Qenp6eVFtSnRLK2ZYdTZkT25DbENsVGFONjh1VTZvenBremg0S0NBZ29MQ3dISXlzcmkzWGZmNWViTm02U2twR0J0YmMyNWMrYzRkKzRjQVFFQmpCNDkrcUhmUnpjM04xNTU1UlV5TXpNSkNBaWdiZHUyeXI1VHAwNlJrSkJBY0hDd3pxSWNVNlpNVVpyZWYvenhSelp1M01pTUdUTUFtRHg1TW9NSEQyYmt5SkZFUmtZcTUyUmxaYkYwNlZMOC9QeFlzR0FCTDczMEVvTUdEV0xjdUhGczNicVZiNy85bG5uejVuSDI3RmtPSERqQXlwVXI4ZmYzQjhERnhZV3hZOGZ5bi8vOGgyM2J0akZzMkxDSGZyMy9KREV4a1gzNzlwWFpybEtweW13Zk5tellJNGNxbFA0dVIwUkU4UGZmZnoveWN3a2h5bWUwb2FxdFVkYXFWZXVSbjBzYkpxR2hvZXpac3dkTFMwdGxvWEpIUjBkc2JXMkpqWTFsd29RSmZQamhoeno5OU5PY09IR0NKazJhOFBISEgvUHR0OSt5ZS9kdVRwdzR3Uk5QUEVGNGVEaUZoWVcwYU5HQ2p6NzZpTWFOR3o5UU9UUWFEZXZYcjhmQndZRkJnd2FWMmI5anh3NlNrcExvMmJNbjY5ZXZKeVVsaFhQbnptRnRiYzJ4WThmbzNyMjd6dkdIRHgvV2FZS05pb29pS2lwS2VWeFFVTURodzRjQkttVis0L2p4NHpFMU5lWFlzV05zMjdaTjJhNzlrSjgzYjU1U0syN1dyQmwxNnRTaFRwMDYzTHg1RXdjSEIxeGRYZjl4aldaSFIwZVdMRm5DN2R1M0tTd3NwRStmUGpSbzBJQXZ2dmlDWDMvOWxmSGp4OU84ZVhNOFBEeTRkZXNXUlVWRmFEUWFaVzNTNTU5L251WExsN04rL2ZwSER0VjE2OWF4YTljdW5XMnZ2UElLUFh2MlZCNFBHalNJNmRPbm8xYXI2ZGF0Rzg3T3p1emN1Uk9BOTk1N2o0aUlpRWNxdzUyMFRmc3lVRWtJL1RIYVVOVitjTnl2T2ZTZkxGKytuTysrK3c2QW9VT0g4dmJiYjlPK2ZYdjY5KytQaDRjSFVEckJmdDI2ZFp3L2Z4NG9yUzNhMjl2enpUZmZrSnVieTdWcjEyamN1REVSRVJHa3A2Y1RFaElDZ0xXMU5lM2F0U015TXBLMHREUmNYRnp3OXZhK2IzbWlvcUpJVFUybFo4K2VXRmxabGRuLzhzc3ZNMy8rZk41Nzd6MVNVbEp3YzNQajh1WExmUFhWVjVpYm05TzdkMjlDUTBPVjR3OGVQS2h6RjVtRWhBU0dEUnVHdTdzN216ZHYxbm51UjduaHdJNGRPMWk0Y0NHQTBsOFpIaDVlNXJnN0EwU2xVdkhOTjkrd1ljTUdGaTFheExQUFBxdjBxZjZUd3NKQ0prMmFWTzYrbFN0WHNuTGxTcDFybmpoeFFuay9yYTJ0YWQrK1BhR2hvY1RFeER4U00ybENRZ0lKQ1FrNjI5TFMwblFlbnp0M2pnVUxGaWovRHJtNXVTeFlzQUNnMG11VTJpK1kwcWNxaFA0WWJhaHFQNlFlSlF5Y25KeHdkM2NuSVNFQnRWck45ZXZYdVhqeEloY3ZYdVRmLy81M21lTmZmUEZGWG5qaEJXN2N1TUVycjd4Q1RrNk9zcy9OelkydVhidlNxRkVqVHB3NHdibHo1NVNtWklEV3JWc3JBWDR2MGRIUlFHa3RyanpObXplblRaczJuRHQzRG5OemMvNzczLzh5YXRRb29xT2o2ZDY5dTA2dFhhVlNjZmNLbGRyYXFLbHAyVUhoSlNVbEZCY1hZMjVlOFY4WlcxdGJhdFdxUlhKeU1rVkZSUXdkT3BRWFgzeFIyZi82NjY5ejd0dzU5dTNicHpScGE4dWdEZC9EaHc4VEhCeXNsUEYrZDcxbzBxUUpxMWV2MXRuMjQ0OC9FaG9heXJ2dnZvdWZuNS9PdnJ2N2pQMzkvUWtORFNVcUt1cVJRblhpeEluMDdkdFhaOXZkTFNjM2J0emd4bzBieW1PVlNxWDBBVmMyN2IrZHJLb2toUDRZYmFqYTJka0JwVk01SHRidzRjUHg4L05qN05peFFHazR0R25UaHFpb0tLVWZEa3FubmlRbkp5c2ZXZzBiTnFSSGp4NGNQMzRjVDA5UFdyWnNxZE8zMjZOSEQ0S0RnN2wyN1JwLy8vMDNkbloyRDlSZnFXM1NkbloydnVjeHp6Ly9QT2ZPblNNNE9KZ21UWm9RSEJ4TVNFaUlNcVZDNitPUFB5NjNUdzlLYTFqbGpaais1Sk5QbEpHMEZkRzdkMjljWEZ5WU1HRUNVQnFJYXJWYUdXQ2tEWGVWU29WS3BRSkszK3NyVjY0b2ZjQnhjWEdNR1RPRzhlUEhBL2Yrc25UbHlwWDdOdHRxYTh4M3NyQ3c0T1RKazhwajdmdWJucDVlb2RkNXQxcTFhaWt0R3ZkU2xjMi8yaHFxcmExdHBUMm5FRUtYMFlhcWR1cEtaZllmMmRyYTR1RGdRRVpHQmtPR0RLRkxseTRrSmlZeWJOZ3c3T3pzR0RGaWhITHMzTGx6R1RKa0NPZk9uVk1HMGhRWEYxTmNYS3pjSEZtdFZxTlNxWlQxV2YrSnRvbFNPN0NvUE5yYmZmMzExMStvVkNyKytPTVBBQzVmdmt6SGpoMlY0d0lEQTh2VVdDNWV2RWhpWWlJQWJkcTBvVTZkT2pyNzY5V3I5NDlsZkZELy92ZS8rZC8vL3FlejdjNSs0ak5uenVqVTNEdDE2a1R0MnJXVmdVemxOWC9uNWVYaDd1NSt6MUhXV3F0V3JlTEdqUnZNbkRrVFcxdmJNalZ6YmJDWGQ0M0tWcFhOdjdkdjN3WW9kMXFYRUtKeUdHMm9hajk4dFhOVkg5VzFhOWQ0ODgwM21UTm5EbUZoWWJ6NzdydTg4ODQ3Yk5pd2dkemNYRDc4OE1ONzNrN3V4eDkveE16TWpPKysrNDVkdTNheGNPRkNHalpzeUtsVHAvanNzODhldUF4MTY5WUZJQ2twcWR6OTU4K2Y1OGlSSTlqWTJIRHo1azFtejU2dDFLQjM3TmhCbXpadGxHT0hEaDNLMEtGRGxjZmEvbFF0YzNOelB2dnNzM0tiZ2gvVnpaczNsWitmZSs0NW5WSE1PM2Z1VkthOUZCUVU0T3JxU21wcUtrMmJOdVd0dDk3aTIyKy9CU2ozYml0RGhneGg5dXpaSERwMFNLZm1lVGZ0bDVLdnYvNGFnRmRmZlZWbnYzWWhETzM3clU4UDB2eDc2dFFwR2pkdS9NaGhlUDM2ZFFDNTdhRVFlbVMwb2FxZG4zcnQyclZLZWI1VHAwNWhiVzFOa3laTitQZS8vODIwYWRQNC9QUFBnZEpndU4rcVRYZjJId0xLd2dzVjFiWnRXMHhNVERoOStuUzUrNy83N2p0TVRVMVp0R2dSa3laTjR2RGh3OVNwVTRkUm8wYng1WmRmM3JPNU55b3FpaWxUcHBDWGw4ZVlNV000ZGVvVXAwNmRZc3FVS1h6eXlTYzYvWUJ4Y1hITW5EbVQ5OTU3cjBJTFZtaWRQSG1Tdlh2Mzh2VFRUd09sNFg1bkgyZEVSSVFTcXUzYXRhTkRodzQ2VGJhblRwMENLSGNlYTJabUp0bloyZlRxMVl2bXpadXpmLzkrcmwyN1J1Zk9uV25WcXBWeTNQYnQyMGxLU3VLbGwxN0MydHBhNThzR29MeS9yVnUzcnZEcnE2ajdOZjlDNmV1ZE5tMGFGeTVjWU5HaVJZOTBMVzNOOTE1OThrS0lSMmUwb1dwbFpVWERoZzJKam81K3BGR2MydEdidHJhMlRKbzBpWFhyMXVsTUI0SFMwYTN4OGZGMDd0eVpvS0NnTW5mRDJiZHZINmFtcGl4ZnZwenQyN2V6Y3VWS0dqVnF4TysvLzg2Y09YTWV1Q3kxYXRYaXFhZWU0dGl4WThUR3hwYTVUazVPRGkrODhBSlBQUEVFM2J0MzU5Q2hRNHdiTjQ1bm5ubUd1TGc0UEQwOUNRa0pVZm9qNCtMaStPR0hIOWkyYlJ0cXRacW5uMzZhQ1JNbU1HalFJQ1pNbU1EeDQ4Y1pNR0FBTDc3NEl0MjdkeWNnSUlBalI0NFFHUm5KaEFrVCtPcXJyK2pVcWRNRGxWM2J0MzNqeGcxOGZIeVVKdFpObXpicDFGUnYzYnFsL0R4bzBDQ2Rsb2FMRnk5eTRjSUZ2THk4eXZSVjV1Ym1VbEJRZ0tPam8xS21nSUFBM256elRXN2V2TW5YWDMrdDlIa2ZQSGlRcEtRa1JvNGNXYWJHZS8zNmRTNWR1a1NIRGgzdTIzZXQ5ZTY3N3hJYkc2dXpMVDQrSGlodFp0NjRjV09aYzlhc1dVUEhqaDNadUhFanRXclZ3dGJXRnJWYWpZbUpDVGs1T2FTbnArUGk0b0pLcFNJc0xBeWd6T0NxaXNyTnplWDY5ZXM0T1RrOTBPc1NRandjb3cxVmEydHJmSDE5aVk2T0ppUWs1S0ZEdFhYcjFyaTR1REIvL253Ky9mUlRwZW15WThlT2pCczNqdE9uVC9QRER6OG90YnZ5YWpkM2p3RFZEclo1R05xd1c3MTZOWjkrK3FuT3ZrOCsrWVFubjN3U2dQZmZmNTlwMDZiaDdPek1HMis4UVhGeE1YdjM3Z1ZLKzBaLytlVVhwUVpvYm02dURBSXlNek9qUVlNR3JGbXpobzgrK29qZmZ2dU5EUnMyc0huelpuNzY2U2RlZnZsbFRFeE0rUExMTDVrOWV6YTdkdTFTQm9YZGovWjlhOU9tRFY5Ly9iWFM5THBqeDQ1N25uUDNkQ2p0NngwMWFwU3lUVHR5OTkxMzN3VjBtelk3ZHV6SWswOCtpYVdsSlNkUG5tVDE2dFdvMVdwaVltSXdNVEVwZDhETzZ0V3IwV2cwdlBIR0cvLzRtcUQwaThtOWJxZVdtcHFxMUxydlZGSlNncE9Uazg1TkhreE5UV25XckJtUmtaRmw1aUNibUpqUW8wZVBCeXJQdlJ3N2RneTFXazNqeG8wZjZOOUxDUEZ3akRaVWJXeHNhTldxRlNFaElZU0VoREIrL1BpSFduYXVmdjM2Yk51MkRRY0hCNlpObThibHk1ZnAyYk9uRXRLdFc3ZG01TWlSUkVSRUVCOGZYMjZUNkxKbHk4cnRtN3h3NFFKTGx5NnRVSG44L2YwWk4yNGNLMWV1cEhmdjNnUUZCU243R2pSb29OUzg3cXlCV1ZwYWN2YnNXYXlzck9qVXFSTjkrdlRCMHRLUzhQQnduSjJkR1R0MmJKazVzbTV1Ym56NzdiZWNPSEdDSFR0MktOT0JBRWFNR0tHRXdJTitRQThlUEppVWxCVGVlT01OblNrc2E5ZXUxUW1Yc1dQSDZpeEFjYWVwVTZleWVmTm1uYWIyWjU1NWhzdVhMeE1iRzB1clZxM3c4ZkhST2VlTEw3N0F3Y0dCbEpRVUxsNjhDSlIraVJnNmRHaVpxVFJoWVdIczNidVhDUk1tMExKbHl3ZDZYZDkvL3oxcXRmcUJqdFc2MStqYkw3LzhraTFidHBDZW5xNE1YTEt6c3lNb0tJaW1UWnRXNkJwMzI3OS9QMUJhZTVlYXFoRDZZNks1ZTdLaUVZbUtpdUw5OTk4bkxTMk51WFBuMHJObnovdk9iNnd1MUdvMTZlbnBXRmxaUGREaUZ0cW1SV040N1kraXNMQVFVMU5Uek0zTnkzMHZzck96S1N3c3BIYnQya2IxWHYzNTU1KzgrKzY3RkJZV01tL2VQSjB2WWtLSXltVzB0MzREOFBIeG9VT0hEdVRsNVhINDhHR2pXWjdOMU5RVVYxZlhCMTR0eXRUVTFLaEM0bUZaV1ZsaFlXRnh6L2RDdXhTaU1iMVgybjdadExRMG1qWnRTcnQyN1F4ZEpDR01tbEdIcXJhdjBNTENndERRVUk0ZlAxNW1GU0VoakZsVVZKUXlzRzdzMkxIU255cUVuaGwxcUVKcDMrQzBhZE13TXpOajBhSkZuRDU5V3BacEUwWlBvOUVRRlJYRmdnVUx5TTNOVlVhRkN5SDB5K2hERldEZ3dJRU1HRENBOVBSMFpzMmF4ZGF0VysrN0twRVExVmxKU1FtaG9hRzgvLzc3UkVaR0tpUFZoUkQ2WjlRRGxlNlVtWm5KcDU5K3lwRWpSMUNyMVhUdTNKbnAwNmZqNHVLaWwxV0RoS2hxR28yR3ZMdzhsaTFieHA0OWV5Z3BLY0hmMzUvNTgrZFh5djFZaFJEL3JNYUVLcFF1UUxCbXpSb09IejVNWEZ3Y0pTVWwxS3BWQzBkSFJ3bFdVYTFwTkJweWNuTEl5TWdBd04zZG5ZNGRPekp4NHNReU43TVhRdWhQalFwVktKMWVFaDhmejlHalJ6bDU4aVN4c2JFa0p5Y3JkMHdSbGV2T1h5OWpHbFg3dU5HT0NQZnk4cUpObXpiMDZOR0RoZzBiUHRUY2JDSEV3NnR4b1NxcTF0V3JWeGt5WkFocjE2NTlxTFdDaFJDaU9wRTJUeUdFRUtLU1NLZ0tJWVFRbFVSQ1ZRZ2hoS2drRXFwQ0NDRkVKWkZRRlVJSUlTcUpoS29RUWdoUlNTUlVoUkJDaUVvaW9TcUVFRUpVRWdsVklZUVFvcEpJcUFvaGhCQ1ZSRUpWQ0NHRXFDUVNxa0lJSVVRbGtWQVZRZ2doS29tRXFoQkNDRkZKSkZTRkVFS0lTaUtoS29RUVFsUVNDVlVoaEJDaWtraW9DaUdFRUpWRVFsVUlJWVNvSkJLcVFnZ2hSQ1dSVUJWQ0NDRXFpWVNxRUVJSVVVa2tWSVVRUW9oS0lxRXFoQkJDVkJJSlZTR0VFS0tTU0tnS0lZUVFsY1RjMEFVUXhpY2tKSVM4dkR3QWJ0MjZoVWFqSVR3OG5LdFhyd0pnYTJ0TDc5NjlEVmxFSVlUUUN3bFZVZW5PbkRuRGxpMWIwR2cweXJhMWE5Y0NZR0ppd3NDQkF5VlVoUkJHU1pwL1JhWHIyN2Z2ZmZmMzZ0V3Jpa29paEJCVlMwSlZWTHBHalJyaDQrTURsTlpNdGY4QitQcjY0dTN0YmNqaUNTR0Uza2lvaWtwblkyT0RyNjh2Z05JRXJQMi9uNThmdFdyVk1salpoQkJDbnlSVVJhV3pzcktpUllzV1dGcGE2bXkzc0xEQXo4OFBHeHNiQTVWTUNDSDBTMEpWVkRvVEV4TmF0MjZOczdNejhIKzFWRHM3TzFxM2JxMDBCUXNoaExHUlVCVjY0ZTN0VGIxNjlYUzJ1YnE2U24rcUVNS29TYWdLdmJDeHNhRjc5KzQ2MjNyMzdpMU52MElJb3lhaEt2U21UNTgrT3FOL0J3NGNhT2dpQ1NHRVhrbW9DcjJwVzdjdTdkcTFBNkJWcTFhNHVia1p1RVJDQ0tGZkVxcENyNTU1NWhtZC93c2hoREdUVUJWNjFiRmpSOXpjM0dqYnRxMmhpeUtFRUhvbm9TcjB5c0hCZ1NGRGh1RGk0bUxvb2dnaGhONlphTzVjOVZ4VW1heXNMT0xqNHpsdzRBQ1JrWkhFeGNXUm1KaG82R0tKQ3FwZHV6YWVucDc0K3ZyU3ExY3Z2THk4cUYyN3RzekZGYUtHa2xBMWdHdlhyckZxMVNwKysrMDNURTFOQ1F3TXBINzkrcmk3dXh1NmFLS0MwdExTU0VoSTRQTGx5NlNscGRHcVZTdGVlKzAxbm5qaUNVTVhUUWhoQUJLcVZTdzZPcHFwVTZlaVVxbDQrZVdYNmRldkg3YTJ0bGhhV3BaWjFrODgvb3FLaWlncUtpSXZMNC9mZnZ1TjFhdFhjL3YyYmViT25VdHdjTENoaXllRXFHSVNxbFhvNzcvL1pzYU1HWlNVbERCMTZsUzZkT2tpellSR0ppb3Fpb1VMRnhJYkc4dmN1WFBwMHFVTHBxWXlkRUdJbWtMKzJxdElUazRPSzFhc0lEczdtN2x6NTlLMWExY0pWQ1BrNStmSHZIbnpjSFYxNWJ2dnZwTitjaUZxR0FuVktySjc5MjZPSFR2R2hBa1RhTldxbGFHTEkvU29RWU1HVEo4K25aczNiN0o2OVdwREYwY0lVWVVrVkt0QVRrNE9xMWF0b2tPSERnUUhCMHNOdFFZSURBeGt3SUFCN042OW03Ly8vdHZReFJGQ1ZCRUoxU3F3Y2VOR0Nnc0w2ZEdqQjA1T1RvWXVqcWdDbHBhV1BQMzAwOVN1WFp2dnZ2dU9vcUlpUXhkSkNGRUZKRlQxTENVbGhiQ3dNR3JYcmsyM2J0MmtsbHFEdEdqUmdoWXRXbkQrL0hsaVltSU1YUndoUkJXUVVOV3pxMWV2a3B5Y1RQZnUzWEZ3Y0RCMGNVUVZNamMzcDNmdjNtUm1abkxwMGlWREYwY0lVUVVrVlBWSW85SHc5OTkvazVXVlJmLysvUTFkSEdFQVR6MzFGTmJXMWx5NWNvWEN3a0pERjBjSW9XZm1oaTZBTVZPcFZNVEZ4Vkd2WGoxOGZIejBkaDJOUnNQT25Uc0pEQXlrY2VQR3lyYkN3a0lLQ2dySXo4L245dTNiWkdWbGNmdjJiZno5L2FsZnY3N2V5aVArajcyOVBhMWJ0eVl1TG83YzNGeXNyS3dNWFNRaGhCNUpxT3FSTmxSOWZIejB1Z0JBYUdnb0gzLzhNYzJhTldQZHVuVk1uanlaMzMvLy9aN0hUNTA2bFpFalJ3THc5dHR2Yyt6WU1VNmNPSUdWbFJValI0NGtNakpTNS9oQmd3WXhkKzdjTXM4VEZSWEZpQkVqZU9tbGw1ZytmVG9BMDZaTkl6dzhuTEN3TUozbTdwa3paeElTRWxMbU9lenQ3Y25KeVNtenZVdVhMdlRyMTQ5WnMyYVYreHFHRGgzS3dZTUh5Y3ZMMDltK2NlTkc3TzN0NmRHanh6MWYvOTFHamh6SjFLbFRIL2o0aW1yYXRDa2hJU0hrNStmcjdScENpTWVEaEtvZXFWUXFFaE1USy9RQi96Q0NnNE5wMnJRcGYvMzFGMnZYcm1YQWdBRTBhOVlNS3lzcnpwOC96NmxUcHhnNmRDaWRPM2ZHd2NHQkJnMGEzUGY1VEV4TWNIVjFSYVZTY2Z2MmJaMTluMzMyR1VlUEhnV2d1TGdZZ0IwN2RuRHc0RUVBNWZqQmd3Y3JnN0pHakJpaHJHdmNvRUVEdkx5OHVITGxDa2xKU2ZqNStYSG16Qm1jblozeDlmV2xzTENRQ3hjdVlHSmlncmUzTjJQR2pDRXhNWkdEQncvU3FsVXJVbEpTNk5teko0R0JnY1RGeFNsTnFqZHUzQ0ExTlpVN0Z3anIxcTBiczJiTjR0TlBQK1hpeFl0czNMaVI3ZHUzczN6NWNyNy8vbnR5Y25LWU5HblNvNzc5LzZoSmt5WnMyTENCZ29JQ3ZWOUxDR0ZZRXFwNnBGYXJ5YzdPeHNQRFE2L1hNVFUxWmRxMGFheFlzWUxubjM4ZVYxZFhaZCtLRlNzNGRlb1VyVnUzcG12WHJzcjJDeGN1OE1ZYmI2QlNxUUI0K3VtbmVmSEZGd0Z3ZG5abS8vNzlIRDE2bENsVHB1aGNxMDZkT25oNWVRR1FuNTlQUmtZR2pvNk9OR3pZRUlDWW1CaFVLaFVOR3piRXpNd01BQ2NuSi96OC9GaS9majI5ZS9mbXpUZmY1TFBQUG1QYnRtMU1talNKMTE1N0RTOHZMNVl2WDg2Wk0yY1lQMzQ4N3U3dU5HblNoQ1pObXZEYmI3OXg5T2hST25ic3lNV0xGM256elRjQmRGN1BnZ1VMMkxScGswNVpqeHc1d29rVEp5Z3VMa2FqMFRCZ3dBRFVhalVBWThlT2ZmUTMvZ0Y1ZUhpZ1VxbWtwaXBFRFNDaHFrY2xKU1hrNStkaloyZW45MnUxYjkrZWR1M2FrWktTd3JScDA1VHRzYkd4QUd6WXNJRmZmLzBWQUFzTEM4YU1HWU9ucHlkeGNYRVVGQlRnNmVtSnM3UHpQMTVuN05peGJOeTRFWlZLeGFCQmc1ZzBhUklqUm95Z1g3OStRR2xOTmo4L243ZmVlb3RMbHk3UnZYdDNBSDc3N1RjQURoOCtUR3hzTEZGUlVRQllXVmxoWjJkSGZIdzhBRmV1WEFGUWdydDkrL1pLRUg3enpUY0F0R3ZYanBrelp6SjQ4T0J5eTVpWm1ja25uM3lpcyszWXNXUDgrdXV2ZE9qUWdRRURCdWpzczdlM3A2U2tSUGtTVU5uTXpjMHhOemNuS3l0TEw4OHZoSGg4U0tqcWtVYWpJVDgvWDYrRFU2NWZ2ODZJRVNNQThQYjI1c01QUHlROFBMek1jWkdSa1VwZnFZV0ZCUXNXTE9DSEgzNmdaOCtlRkJRVXNHN2RPcXlzckRoMDZOQS9YdlBQUC85ay8vNzliTnUyallTRUJKS1RrNVY5TzNmdXhOL2ZuODJiTjdObXpScTZkKy9PRjE5OG9leS9lZk1tU1VsSk9vc2hOR3JVaU1qSVNQTHo4L25ycjcrQTBqbWVXcDA3ZCthUFAvNmdmZnYyeE1mSEt6Vyt3NGNQYyt2V0xRQ2RlYUNyVjY5bTM3NTk1WmI5dDk5K1V3TCtUbmYzQVZjbU16TXpMQ3dzeU03TzFzdnpDeUVlSHhLcWVxVHQzOVBuZ2cvbTV1YTR1Ymx4L2ZwMUNnb0s4UFgxMVFtTlZhdFdzWHIxYWo3OTlGTjY5ZXFsVTU1ejU4NHBIL1RMbHkvbjlkZGZwNlNrNUw3bFRVOVBWOExuNXMyYnpKdzVFN1ZhellJRkM0RFNmdGJFeEVSeWNuS29WNjhlU1VsSlhMdDJUVGwvMUtoUk9zMi9VTG9JL2VYTGx6bHo1Z3hIang3RjJ0cWE1czJiSytlNHVibFJwMDRkQWdJQ0tDa3BVV3A4UC96d0EzLzg4VWVaTXM2YU5Zc2hRNFlvQVEzdysrKy9FeFlXUnBzMmJaVDNBY0RHeG9hZ29DRHM3ZTBmNU8xK2FLYW1wcktxa2hBMWdJU3FIcG1hbW1KdWJsNW1oR3BscWwrL1B0dTJiYU5kdTNZNjI3VjlwU1VsSlVCcDJHbTNhV3ZPbXpkdlZvNWZ2MzY5VW9POFh6UG9nUU1IMkx4NU01MDZkU0lpSW9Lb3FDZ1NFeE9KaUloUWpybDE2NWJTdjVtWW1FaENRb0p5cjlpN20zK2h0RGwzKy9idHJGNjltb3lNREhyMDZJRzUrZi85YW9hRmhkRzJiVnVjbkp5SWlJakF6TXhNYVc0Mk5UWFZxWlU2T3p0alptYkdwVXVYK1BMTEwzRjFkY1hSMFJFb3JjbmZ2bjJiTFZ1MkFLVUxjN2k3dS9Qc3M4Lys4eHY5Q05ScU5ZV0ZoVlhTRFNDRU1Dd0pWVDB5TVRIQjJ0cGFyNkZhbnBDUUVPYk1tYU96YmQ2OGVjeWJOdzhvSGJ4VXUzWnRuYWJlRjE1NGdYNzkrakZqeGd4c2JHektQR2QrZmo0Mk5qWU1IejZjZ0lBQXpwdzVRMFJFQkdGaFllemV2WnVTa2hMMjc5L1BaNTk5QnNDbm4zNUt0MjdkZ05JUVAzMzZORkIrODIrblRwMHdOemZuNHNXTEFQVHAwMGZuMnUzYXRXUFFvRUYwNk5BQkR3OFBKazZjcUxQL3pvRlpkM056YzFNR1VkM3R6aHEwUG1tLzBFaW9DbUg4SkZUMXlOVFVGSHQ3ZXpJek02dnNtbWxwYWNyVWpRNGRPdWowVFo0NmRVb0pMdTFVRkZkWFYxSlRVNWsrZlRvbUppYWtwNmZybktPMWE5Y3VEaDA2eE9MRmk5bTdkeStiTm0xU2ppOHBLY0hXMXBhd3NEQ2d0RWw2NjlhdDlPM2J0OHp6M04zOG01YVdocCtmSDEyN2RpVTBOSlM2ZGVzU0hCeXNjODY1YytlNGV2WHFQNzcybVRObjBybHpad1lPSEtoc3k4ckswdW56dmRPZDAyLzBLVE16RXpNek0xbW1Vb2dhUUVKVmp5d3RMWEZ6YzFORzRPcGJXbG9hTDczMEVrOC8vVFJRdW9DQ2RoQVR3TmRmZjYyRWF0T21UZW5WcXhmNStma2NPM1lNZ0xObno2SldxMm5VcUZHWjV5NG9LT0RXclZ0ODg4MDNiTnEwaVZhdFd0RzhlWE4rK2VVWGJ0MjZSVXBLQ3NlUEh5Y3dNQkF2THk5Mjd0ekp6cDA3bGFiVkd6ZHVBQkFSRWNHVksxZTRjT0VDQUd2V3JLRkZpeGJLMnJqcDZlbjg4Y2NmdEczYlZybTJxNnVyVWlhTlJuUFBnRDF5NUFpM2J0M1NDZFhHalJ1WCt5VUJLTGMvVmgvKy92dHZYRnhjcEtZcVJBMGdvYXBIbHBhV2VIaDQ2UDBPSmRyUnNMZHYzOGJlM2w1cHZqMTI3QmdaR1JuS2NYZUdpS21wS2JObnorYUREejVRdHYzd3d3OUE2WHExZDB0TlRjWFIwWkdYWDM2WjI3ZHZNMnZXTEpZdVhRcVVocm4yZWNhTUdZTzN0emY3OSs5bi92ejUxS2xUaDA2ZE9pblRlZTRjaFF5bDRUNTkrblJTVWxLb1Zhc1d0Mi9mWnVyVXFYejg4Y2RLODNIOSt2VnAzYm8xVU5vL2VlREFBYUMwZVYydFZsTlFVRUJxYWlvRkJRVmx2aEFVRnhmZmM4M2RxcXFwUmtWRjRlYm1WbTZ6dWhEQ3VFaW82cEdGaFFXZW5wNkVoWVdSbFpXbERKaXBiSEZ4Y1VEcHdneExsaXhSUXZ4ZTAwZTA3bXlPUEhUb0VCRVJFWGg0ZUNnMVhlM2dJdTBVblRadDJ1RHU3bzZscFNWejU4N2wyTEZqbUp1Yk0yZk9IRkpUVStuZXZidXlJTVBiYjcvTndvVUxlZXV0dC9qNTU1OTU4Y1VYZWVhWlovRHk4c0xMeTRzVksxYXdiZHMybkoyZE9YdjJMUFhyMStmNzc3L244ODgvNS9EaHczejIyV2QwN05nUitMOUZITzdtNHVJQ1FMOSsvWlErMmhZdFd0Qy9mMzlTVTFPQjBpYnZzMmZQbHZ2NjFXbzFTVWxKUFBYVVU4eWVQVnNaL0ZTWjFHbzFmLzc1SjgyYU5aTlFGYUlHa0ZEVkkzTnpjM3g5ZmJHd3NPRG8wYU42dTFOTjA2Wk5lZlBOTituWHJ4L3U3dTVLcUw3MTFsc01HVEpFT1c3cDBxWDg4c3N2NVQ1SFVGQVEzYnAxWStUSWtjckkyeFl0V3VEbDVVVnNiQ3cyTmpaSzZLU21wbkwwNkZGY1hWMlpOR2tTR1JrWjdOMjdWeGtJQlRCOCtIQnUzTGlCaVlrSnZyNisrUHI2bG52ZExsMjZjT25TSldiTW1JR0xpd3VmZi80NUN4Y3VwRVdMRmxoWldXRnBhY2xiYjczRnNHSERnTkthWjRjT0hRQVlQMzQ4dWJtNXBLZW5ZMnBxU3RPbVRlblhyeCtlbnA0Vm5yNXlyL0k5cXBpWUdCSVRFM24yMldlbCtWZUlHc0JFVTFWdFlEVlVYRndjNzd6ekRyVnIxMmJKa2lVNlUwV01TVzV1YnJtaFVWeGNiTFN2K1o5b05CcVdMRm5DcmwyN21EOS9QdTNidHpkMGtZUVFlaWIzVTlVekR3OFAvUHo4K091dnZ6aC8vcnloaTZNMzk2cUYxZFJBaGRJdlZHRmhZZFNyVnc4L1B6OURGMGNJVVFVa1ZQWE16TXlNbDE1NmlaeWNIUGJ0MjFmbGMxYUZZWlNVbEhENDhHRVNFeE41NFlVWDlOYWZMb1I0dkVpb1ZnRi9mMytDZ29JNGRPaFFsVTNqRUlZVkZ4ZkhqaDA3Y0hOejQ3bm5uak4wY1lRUVZVUkN0WXBNbkRnUloyZG4vdnZmLzVLU2ttTG80Z2c5eXMzTlpmSGl4V1JuWit2Y01VZ0lZZndrVkt0STQ4YU5HVE5tREVsSlNjeWRPMWRaREVFWWw4ek1UQll1WEVoRVJBU0RCdzlXcGdVSklXb0dzM2wzem9NUWVtTmlZcUlNVnRtOWV6ZW5UNSttYWRPbTFLcFZDeE1URStVL1ViMW9OQm8wR2cwcWxZcms1R1ErK3VnandzUEQ2ZDI3TjVNblQ4YmEydHJRUlJSQ1ZDR1pVbU1BVzdkdVplM2F0YVNrcE5DbVRSdWVlT0lKUER3OGNISnlNblRSUkFWbFoyZVRuSnpNaFFzWE9IbnlKRlpXVnJ6d3dndTgvdnJyTlhya3N4QTFsWVNxQVJRWEYvTWR1enNGQUFBTG5FbEVRVlRISDM5dzhPQkJEaDgrVEdwcUttWm1abnEvcDZjaGFEUWFTa3BLTURVMXhkVFUrSG9iOHZMeUtDb3F3czdPamk1ZHV0Q3paMDg2ZCs0c05WUWhhaWdKVlFOVHE5WEV4OGNURlJYRnRXdlhVS3ZWaGk1U3BWS3IxYXhldlpwT25Ub1JFQkJnVkUzY0ppWW15aHpVeG8wYlkyRmhZZWdpQ1NFTVRFSlY2TjJUVHo3SjVNbVRHVGx5cEZHRnFoQkMzTTM0MnVQRVk4ZlMwcEtpb3FJcXV5dU1FRUlZaW9TcTBEc0xDd3NKVlNGRWpTQ2hLdlJPVzFNVlFnaGpKNkVxOU03UzBoS1ZTaVUxVlNHRTBaTlFGWHBuWW1JaXpiOUNpQnBCUWxYb25iYW1LaU4vaFJER1RrSlY2SjJWbFJXQTFGU0ZFRVpQUWxYb25ZV0ZCU3FWeXRERkVFSUl2Wk5RRlhvbkE1V0VFRFdGaEtyUU93c0xDNHFMaXlWVWhSQkdUMEpWNkoyVmxaVTAvd29oYWdRSlZhRjNza3loRUtLbWtGQVZlcWRkcGxBSUlZeWQzS1ZHVkxxQ2dnSm16NTVOUWtJQ0FFbEpTYWhVS2p3OVBaVzVxbzZPanF4WXNjS1F4UlJDaUVwbmJ1Z0NDT05qYm01TzdkcTFDUXNMMDlrZUV4T2ovRHhzMkxDcUxwWVFRdWlkTlArS1NtZHViazdidG0yeHNySXEwNCtxZmR5dlh6OURGRTBJSWZSS1FsWG9oYmUzTng0ZUh1WHU4L2YzcDM3OStsVmNJaUdFMEQ4SlZhRVhEUnMyeE5QVEUvaS8ycW4yL3dFQkFkamEyaHFzYkVJSW9TOFNxa0l2cksydENRd01MTE9JdnJXMU5YNStmc3A2d0VJSVlVd2tWSVhlZE83Y1dRbFZiUzNWM2QyZGdJQUFReFpMQ0NIMFJrSlY2STJmbng5K2ZuNDYyenc5UFduWXNLR0JTaVNFRVBvbG9TcjBhdkRnd1RxUGc0S0NzTFMwTkZCcGhCQkN2eVJVaFY0OS8venoyTm5aWVdKaWdwbVpHZDI3ZHpkMGtZUVFRbThrVklYZWRlellFWUFPSFRyZzR1Smk0TklJSVlUK1NLZ0t2ZXZTcFFzZ0N6NElJWXlmaEtyUU8yOXZiNW8yYlVwUVVKQ2hpeUtFRUhvbGEvOGFrY0xDUW9xTGkxR3IxV1htaHhxU2s1TVR6ejMzSENxVmlweWNIRU1YQnlpZDRtTnFhb3E1dVRtV2xwYVAxZnNsaEtpKzVDNDFSaUFySzRzVEowNndmLzkrSWlNanljcktlcXh1Q243bnI5ampFbDZXbHBZNE9qcmk1K2RIbno1OUNBb0t3c0hCd2RERkVrSlVjeEtxMWR6Tm16ZVpQMzgrRnk5ZXhNZkhoNzU5KzFLdlhqMVpCdkFmNU9mbms1U1V4UDc5KzRtT2ppWWdJSUJaczJZcFN5c0tJY1REa0ZDdHhsSlRVNWs3ZHk1bno1N2x0ZGRlWTh5WU1WaFlXQmk2V05WS1VWRVJHelpzWU9YS2xRUUdCdkx4eHgvajd1NXU2R0lKSWFvcEdhaFVUWldVbExCaHd3WXVYNzdNKysrL3o0UUpFeVJRSDRLRmhRVmp4b3hoOXV6WnhNVEU4UDMzMzFOU1VtTG9ZZ2tocWlrSjFXcnE5OTkvWjl1MmJmVHIxNC8rL2ZzYnVqalZYdCsrZlhudXVlZllzMmNQRVJFUmhpNk9FS0tha2xDdGhvcUxpMW01Y2lVT0RnNE1IRGhRbHYyckJPYm01dlRyMXc5WFYxZSsvZlpiaW91TERWMGtJVVExSktGYURaMDllNWI0K0hoYXRHaEIwNlpORFYwY28rSHQ3VTNMbGkySmo0L245OTkvTjNSeGhCRFZrSVJxTmFOV3Evbnp6eis1ZmZzMnc0Y1B4OHpNekNEbE1NYnhiV1ptWmd3Y09KRDgvSHpPbmoyTFdxMDJkSkdFRU5XTWhHbzFrNWVYUjNSME5KNmVuclJyMTg0Z1pkQm9OSXdZTVlMSmt5ZFRXRmlvczIvMDZORzBhOWVPek16TWYzeWVCUXNXMEs1ZE80NGVQYXF2b2xaWSsvYnRhZENnQVZldVhDRXJLOHZReFJGQ1ZET3lvbEkxazVlWFIySmlJb0dCZ1FZclEzaDRPTkhSMGJSdTNSb3JLeXMrK3VnanBWWjM4K1pOb0RRd3RYMjl3Y0hCZlBEQkIyV2VSOXR2K2Q1NzcyRnFxdnY5enR2Ym13MGJOdWp6WmR4VHUzYnR1SHo1TXRuWjJUZzVPUm1rREVLSTZrbEN0Wm9wS0NnZ0pTV0ZUcDA2R2VUNnhjWEZMRjI2RkZkWFYxNTc3VFcyYmR0R1NFaUlzbDliY3oxeTVJaXl6ZC9mbjU0OWU1WjVyai8vL0pQWTJGaGF0V3FGbTV1YnpyNjZkZXZxNlJYOE16YzNONDRjT1VKZVhwN0J5aUNFcUo0a1ZLdVpvcUlpc3JPekRSWTY2OWF0NCtyVnE0d2RPNVkxYTlhd2VmTm1wazZkeXNpUkk0SFM1dDgvLy95VFBYdjJsS25sclZtelJxZWZNalkyRm9BNmRlcm9yR1JVdDI1ZG5uMzIyU3A0TmVWemQzY25MeS92c1ZycVVRaFJQVWlvVmpORlJVWGs1K2NiTEZUUG5Uc0h3T3JWcXdFSUNBakF3Y0ZCYWQ3Vk52L09uejlmYWY3OTlOTlBBVmkyYkZtNWczLzI3dDJyOHpnZ0lNQ2dvZXJtNWtaaFlTRkZSVVVHSzRNUW9ucVNVSzFtdEtOdXpjME44MDgzY2VKRWV2WHF4YUpGaTFDcFZIejg4Y2RzM2JxVjBOQlE1UmhyYTJ1T0h6OWU3dm0rdnI2c1hic1dnSysvL3BwdDI3YXhZTUVDT25mdWpFcWxva2VQSGxYeU91N0gwdEtTa3BJU0dmMHJoS2d3Q2RWcXh0emNISE56YzFKU1VneHlmWDkvZjNidjNrMVdWaFlmZnZnaG5wNmVUSnMyalduVHBqM1ErUmtaR2Z6MDAwOEFSRWRIQTZVRG4ySmpZeCtiNVFGVFVsSXdNek16MkhRbElVVDFKYUZhelppWm1XRnRiVTFTVXBKQnJyOTU4MlkyYnR5SWlZa0pLMWFzWU9YS2xRd2ZQcHhseTVhVmU3eVhseGMvL3ZpajhqZ3RMYTNNc1hjMy94cmF6WnMzc2JHeGtiV1VoUkFWSnFGYXpWaFpXVkc3ZG0yRGhhcTI5bGE3ZG0zYzNOd0lDQWlncUtpSWdvSUNXclpzU1owNmRaUmpqeHc1UW41K3ZzNWpqVVpEYUdnb0gzLzhzYzVTZ003T3ppeGN1QkEvUDc4eTAydXFXa0pDQWs1T1R0alkyQmkwSEVLSTZrZEN0WnF4c2JHaGJ0MjZKQ1ltR3VUNi9mdjNwMGVQSG1nMEdtN2N1TUgxNjllNWZ2MDZVRHJ5dDN2MzdzcXgzYnAxMHpuWHlzcUtEUnMyc0dUSkV1enM3R2pXckJtblQ1OW0xS2hSL1BUVFQweWVQSmxQUHZsRTV6a01JVDQrSGxkWFYrenM3QXhhRGlGRTlTT2hXczNZMmRuaDdlM056cDA3U1U5UHg4WEZwVXF2LzhVWFgzRHc0RUZ5Y25LVWJTKy8vRElBdi96eUMyRmhZY3IyZ29JQzVlZWpSNCt5Wk1tUy85ZmVIYXRHbFlaeEhQNVBsVUVtaWdZQ3VRQUxHVlNJMklpRmhTREdRaXdrclkxVmlpQWtLdVFLRkF2dHhFb01ndGdrUmFLZ1hrREFXRmxaREtRMWhCRzFNQ0JodGxrRG9ySzR2SnZodU04RDAweHp2dFBNai9uNHpudlM2L1Z5NE1DQjNMdDNMOCtlUGN2Nitub21KeWR6L1BqeDNMeDVNM056Y3psNThtUm1abVp5OU9qUnZidXh2L1g3L2J4OSt6Wm56NTQxK0FINGJjWVVOc3pJeUVpT0hEbVNWcXVWNWVYbFBiLyt0NjNaYnJlYnFhbXB6TXpNcE5QcEpFblcxOWV6c3JLeSsvbTJ2YnU5dlozYnQyK24xK3VsMiszbTBhTkhQd1R6ekpremVmRGdRY2JIeC9QNjlldmRFOEo3YlhWMU5UczdPK2wydTJtMzIwTlpBOUJjL3FrMjBPVGtaQTRkT3BUbno1L24wcVZMT1hqdzRKNWRlMzUrUGdzTEM5OTk5eTJBZCs3YytlbjJiN3ZkenNMQ1FqWTJObkw1OHVWZm5xbzlkdXhZbmo1OW12djM3K2ZLbFN2LzBSMzgyb2NQSC9MeTVjdU1qbzdtMUtsVGUzNTlvUGxhZ3oveGRTUC9BM2Z2M3MzUzBsTG01dVp5NGNLRm9SL3VhYnJCWUpBWEwxN2sxcTFiT1gvK2ZPYm41NGU5SktDQi9CSTMxUFQwZERxZFRwNDhlWkwzNzk4UGV6bU4xKy8zOC9qeDQ0eU1qT3lPWEFUNFhhTGFVQk1URTdsKy9YbzJOalp5NDhhTm9RMkQrQk5zYm03bTJyVnI2ZlY2bVoyZHpjVEV4TENYQkRTVTdkOEcyOTdlenNPSEQ3TzR1SmhPcDdQN0x0TjkrL2FaQnZRUGRuWjI4dVhMbDd4NTh5YUxpNHY1K1BGanBxZW5jL1hxVmMrbkF2K2FxRGJjNTgrZjgrclZxeXd2TCtmZHUzY1pHeHZML3YzN2Q0Zlo4M05mdjM3TnAwK2ZzclcxbGNPSEQrZml4WXM1ZCs1Y1JrZEhoNzAwb01GRTlROHdHQXpTNy9lenRyYVd0YlcxYkc1dWZ2ZU1LRDlxdDlzWkh4L1BpUk1uY3ZyMDZZeU5qYVhWYWcxN1dVRERpU29BRkhGUUNRQ0tpQ29BRkJGVkFDZ2lxZ0JRUkZRQm9JaW9Ba0FSVVFXQUlxSUtBRVZFRlFDS2lDb0FGQkZWQUNnaXFnQlFSRlFCb0lpb0FrQVJVUVdBSXFJS0FFVkVGUUNLaUNvQUZCRlZBQ2dpcWdCUVJGUUJvSWlvQWtBUlVRV0FJcUlLQUVWRUZRQ0tpQ29BRkJGVkFDZ2lxZ0JRUkZRQm9JaW9Ba0FSVVFXQUlxSUtBRVZFRlFDS2lDb0FGQkZWQUNnaXFnQlFSRlFCb0lpb0FrQVJVUVdBSXFJS0FFVkVGUUNLaUNvQUZCRlZBQ2dpcWdCUVJGUUJvSWlvQWtBUlVRV0FJcUlLQUVWRUZRQ0tpQ29BRkJGVkFDZ2lxZ0JRUkZRQm9NaGZ4L1hHQWE4cENvUUFBQUFBU1VWT1JLNUNZSUk9IiwKCSJUaGVtZSIgOiAiIiwKCSJUeXBlIiA6ICJmbG93IiwKCSJWZXJzaW9uIiA6ICIxMDEiCn0K"/>
    </extobj>
  </extobj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325FC0-F809-4AD0-ABC0-15DEA0575D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18</Pages>
  <Words>1622</Words>
  <Characters>1964</Characters>
  <Lines>13</Lines>
  <Paragraphs>3</Paragraphs>
  <TotalTime>1</TotalTime>
  <ScaleCrop>false</ScaleCrop>
  <LinksUpToDate>false</LinksUpToDate>
  <CharactersWithSpaces>3233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beast Ⅴ</cp:lastModifiedBy>
  <cp:lastPrinted>2023-06-09T00:35:00Z</cp:lastPrinted>
  <dcterms:modified xsi:type="dcterms:W3CDTF">2023-12-28T10:24:00Z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649B161FA5B540A7A5612E1683EFEDBE_13</vt:lpwstr>
  </property>
</Properties>
</file>