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pStyle w:val="shimo heading 1"/>
        <w:spacing w:line="240"/>
      </w:pPr>
      <w:r>
        <w:rPr>
          <w:rFonts w:ascii="" w:hAnsi="" w:cs="" w:eastAsia=""/>
          <w:rtl w:val="0"/>
        </w:rPr>
        <w:t>引言</w:t>
      </w:r>
    </w:p>
    <w:p>
      <w:pPr>
        <w:pStyle w:val="shimo piece"/>
        <w:spacing w:line="240"/>
      </w:pPr>
      <w:r>
        <w:rPr>
          <w:rFonts w:ascii="" w:hAnsi="" w:cs="" w:eastAsia=""/>
          <w:i w:val="true"/>
          <w:color w:val="adadad"/>
          <w:sz w:val="22"/>
          <w:rtl w:val="0"/>
        </w:rPr>
        <w:t>本</w:t>
      </w:r>
      <w:r>
        <w:rPr>
          <w:rFonts w:ascii="" w:hAnsi="" w:cs="" w:eastAsia=""/>
          <w:i w:val="true"/>
          <w:color w:val="adadad"/>
          <w:sz w:val="22"/>
          <w:rtl w:val="0"/>
        </w:rPr>
        <w:t>文</w:t>
      </w:r>
      <w:r>
        <w:rPr>
          <w:rFonts w:ascii="" w:hAnsi="" w:cs="" w:eastAsia=""/>
          <w:i w:val="true"/>
          <w:color w:val="adadad"/>
          <w:sz w:val="22"/>
          <w:rtl w:val="0"/>
        </w:rPr>
        <w:t>将介绍飞音</w:t>
      </w:r>
      <w:r>
        <w:rPr>
          <w:rFonts w:ascii="" w:hAnsi="" w:cs="" w:eastAsia=""/>
          <w:i w:val="true"/>
          <w:color w:val="adadad"/>
          <w:sz w:val="22"/>
          <w:rtl w:val="0"/>
        </w:rPr>
        <w:t xml:space="preserve"> IP 话机如何通过 Yeastar P</w:t>
      </w:r>
      <w:r>
        <w:rPr>
          <w:rFonts w:ascii="" w:hAnsi="" w:cs="" w:eastAsia=""/>
          <w:i w:val="true"/>
          <w:color w:val="adadad"/>
          <w:sz w:val="22"/>
          <w:rtl w:val="0"/>
        </w:rPr>
        <w:t xml:space="preserve"> </w:t>
      </w:r>
      <w:r>
        <w:rPr>
          <w:rFonts w:ascii="" w:hAnsi="" w:cs="" w:eastAsia=""/>
          <w:i w:val="true"/>
          <w:color w:val="adadad"/>
          <w:sz w:val="22"/>
          <w:rtl w:val="0"/>
        </w:rPr>
        <w:t xml:space="preserve">系列 IPPBX 的 </w:t>
      </w:r>
      <w:r>
        <w:rPr>
          <w:rFonts w:ascii="" w:hAnsi="" w:cs="" w:eastAsia=""/>
          <w:b w:val="true"/>
          <w:i w:val="true"/>
          <w:color w:val="adadad"/>
          <w:sz w:val="26"/>
          <w:szCs w:val="26"/>
          <w:rtl w:val="0"/>
        </w:rPr>
        <w:t>RPS 方式</w:t>
      </w:r>
      <w:r>
        <w:rPr>
          <w:rFonts w:ascii="" w:hAnsi="" w:cs="" w:eastAsia=""/>
          <w:i w:val="true"/>
          <w:color w:val="adadad"/>
          <w:sz w:val="22"/>
          <w:rtl w:val="0"/>
        </w:rPr>
        <w:t>进行</w:t>
      </w:r>
      <w:r>
        <w:rPr>
          <w:rFonts w:ascii="" w:hAnsi="" w:cs="" w:eastAsia=""/>
          <w:b w:val="true"/>
          <w:i w:val="true"/>
          <w:color w:val="adadad"/>
          <w:sz w:val="26"/>
          <w:szCs w:val="26"/>
          <w:rtl w:val="0"/>
        </w:rPr>
        <w:t>跨网络间</w:t>
      </w:r>
      <w:r>
        <w:rPr>
          <w:rFonts w:ascii="" w:hAnsi="" w:cs="" w:eastAsia=""/>
          <w:i w:val="true"/>
          <w:color w:val="adadad"/>
          <w:sz w:val="22"/>
          <w:rtl w:val="0"/>
        </w:rPr>
        <w:t>的远程批量部署</w:t>
      </w:r>
      <w:r>
        <w:rPr>
          <w:rFonts w:ascii="" w:hAnsi="" w:cs="" w:eastAsia=""/>
          <w:i w:val="true"/>
          <w:color w:val="adadad"/>
          <w:sz w:val="22"/>
          <w:rtl w:val="0"/>
        </w:rPr>
        <w:t>，</w:t>
      </w:r>
      <w:r>
        <w:rPr>
          <w:rFonts w:ascii="" w:hAnsi="" w:cs="" w:eastAsia=""/>
          <w:i w:val="true"/>
          <w:color w:val="adadad"/>
          <w:sz w:val="22"/>
          <w:rtl w:val="0"/>
        </w:rPr>
        <w:t>帮助您快速进行设备的初始化配置，</w:t>
      </w:r>
      <w:r>
        <w:rPr>
          <w:rFonts w:ascii="Microsoft YaHei" w:hAnsi="Microsoft YaHei" w:cs="Microsoft YaHei" w:eastAsia="Microsoft YaHei"/>
          <w:color w:val="adadad"/>
          <w:sz w:val="22"/>
          <w:rtl w:val="0"/>
        </w:rPr>
        <w:t>从而大大节省批量部署的时间和成本。</w:t>
      </w:r>
    </w:p>
    <w:p>
      <w:pPr>
        <w:pStyle w:val="shimo normal"/>
        <w:spacing w:line="240"/>
      </w:pPr>
    </w:p>
    <w:p>
      <w:pPr>
        <w:pStyle w:val="shimo heading 1"/>
        <w:spacing w:line="240"/>
      </w:pPr>
      <w:r>
        <w:rPr>
          <w:rFonts w:ascii="" w:hAnsi="" w:cs="" w:eastAsia=""/>
          <w:rtl w:val="0"/>
        </w:rPr>
        <w:t>一、前提约束</w:t>
      </w:r>
    </w:p>
    <w:p>
      <w:pPr>
        <w:pStyle w:val="shimo normal"/>
        <w:spacing w:line="240"/>
      </w:pPr>
      <w:r>
        <w:rPr>
          <w:rFonts w:ascii="" w:hAnsi="" w:cs="" w:eastAsia=""/>
          <w:sz w:val="22"/>
          <w:rtl w:val="0"/>
        </w:rPr>
        <w:t>1、预先在 RPS 系统录入话机设备信息（型号、MAC 和 SN 号）；</w:t>
      </w:r>
    </w:p>
    <w:p>
      <w:pPr>
        <w:pStyle w:val="shimo normal"/>
        <w:spacing w:line="240"/>
      </w:pPr>
      <w:r>
        <w:rPr>
          <w:rFonts w:ascii="" w:hAnsi="" w:cs="" w:eastAsia=""/>
          <w:sz w:val="22"/>
          <w:rtl w:val="0"/>
        </w:rPr>
        <w:t>2、话机与 IPPBX、RPS 不在同一个网络，但网络互通；</w:t>
      </w:r>
    </w:p>
    <w:p>
      <w:pPr>
        <w:pStyle w:val="shimo normal"/>
        <w:spacing w:line="240"/>
      </w:pPr>
    </w:p>
    <w:p>
      <w:pPr>
        <w:pStyle w:val="shimo heading 1"/>
        <w:spacing w:line="276"/>
      </w:pPr>
      <w:r>
        <w:rPr>
          <w:rFonts w:ascii="" w:hAnsi="" w:cs="" w:eastAsia=""/>
          <w:rtl w:val="0"/>
        </w:rPr>
        <w:t>三、场景应用</w:t>
      </w:r>
    </w:p>
    <w:p>
      <w:pPr>
        <w:pStyle w:val="shimo heading 2"/>
        <w:spacing w:line="276"/>
      </w:pPr>
      <w:r>
        <w:rPr>
          <w:rFonts w:ascii="" w:hAnsi="" w:cs="" w:eastAsia=""/>
          <w:rtl w:val="0"/>
        </w:rPr>
        <w:t>FQDN+RPS方案</w:t>
      </w:r>
    </w:p>
    <w:p>
      <w:pPr>
        <w:pStyle w:val="shimo normal"/>
        <w:numPr>
          <w:ilvl w:val="0"/>
          <w:numId w:val="1"/>
        </w:numPr>
        <w:spacing w:line="276"/>
        <w:rPr>
          <w:color w:val="3D4A59"/>
        </w:rPr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Yeastar P 系列 IPPBX 与 IP 话机部署在不同网络中。PBX 已启用并配置了 FQDN 功能。</w:t>
      </w:r>
    </w:p>
    <w:p>
      <w:pPr>
        <w:pStyle w:val="shimo normal"/>
        <w:spacing w:line="276"/>
      </w:pPr>
      <w:r>
        <w:rPr>
          <w:rtl w:val="0"/>
        </w:rPr>
        <w:drawing>
          <wp:inline distT="0" distR="0" distB="0" distL="0">
            <wp:extent cx="5029200" cy="2531198"/>
            <wp:docPr id="0" name="Drawing 0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图片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53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76"/>
      </w:pPr>
    </w:p>
    <w:p>
      <w:pPr>
        <w:pStyle w:val="shimo heading 2"/>
        <w:spacing w:line="276"/>
      </w:pPr>
      <w:r>
        <w:rPr>
          <w:rFonts w:ascii="" w:hAnsi="" w:cs="" w:eastAsia=""/>
          <w:rtl w:val="0"/>
        </w:rPr>
        <w:t>端口映射+RPS方案</w:t>
      </w:r>
    </w:p>
    <w:p>
      <w:pPr>
        <w:pStyle w:val="shimo normal"/>
        <w:numPr>
          <w:ilvl w:val="0"/>
          <w:numId w:val="2"/>
        </w:numPr>
        <w:spacing w:line="276"/>
        <w:rPr>
          <w:color w:val="3D4A59"/>
        </w:rPr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Yeastar P 系列 IPPBX 与 IP 话机部署在不同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的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网络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下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 xml:space="preserve">。PBX 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接在路由器后，且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已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在路由器上做好端口映射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。</w:t>
      </w:r>
    </w:p>
    <w:p>
      <w:pPr>
        <w:pStyle w:val="shimo normal"/>
        <w:spacing w:line="276"/>
      </w:pPr>
      <w:r>
        <w:rPr>
          <w:rtl w:val="0"/>
        </w:rPr>
        <w:drawing>
          <wp:inline distT="0" distR="0" distB="0" distL="0">
            <wp:extent cx="5029200" cy="2397402"/>
            <wp:docPr id="1" name="Drawing 1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39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" w:hAnsi="" w:cs="" w:eastAsia=""/>
          <w:color w:val="A5A5A5"/>
          <w:sz w:val="22"/>
          <w:rtl w:val="0"/>
        </w:rPr>
        <w:t xml:space="preserve"> </w:t>
      </w:r>
    </w:p>
    <w:p>
      <w:pPr>
        <w:pStyle w:val="shimo heading 2"/>
        <w:spacing w:line="276"/>
      </w:pPr>
      <w:r>
        <w:rPr>
          <w:rFonts w:ascii="" w:hAnsi="" w:cs="" w:eastAsia=""/>
          <w:rtl w:val="0"/>
        </w:rPr>
        <w:t>云 PBX+RPS方案</w:t>
      </w:r>
    </w:p>
    <w:p>
      <w:pPr>
        <w:pStyle w:val="shimo normal"/>
        <w:numPr>
          <w:ilvl w:val="0"/>
          <w:numId w:val="3"/>
        </w:numPr>
        <w:spacing w:line="276"/>
        <w:rPr>
          <w:color w:val="3D4A59"/>
        </w:rPr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Yeastar P 系列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云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 xml:space="preserve"> PBX 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上集中管理和部署本地的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 xml:space="preserve"> IP 话机</w:t>
      </w:r>
    </w:p>
    <w:p>
      <w:pPr>
        <w:pStyle w:val="shimo normal"/>
        <w:spacing w:line="240"/>
      </w:pPr>
      <w:r>
        <w:drawing>
          <wp:inline distT="0" distR="0" distB="0" distL="0">
            <wp:extent cx="5029200" cy="2765195"/>
            <wp:docPr id="2" name="Drawing 2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7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heading 1"/>
        <w:spacing w:line="240"/>
      </w:pPr>
      <w:r>
        <w:rPr>
          <w:rFonts w:ascii="" w:hAnsi="" w:cs="" w:eastAsia=""/>
          <w:rtl w:val="0"/>
        </w:rPr>
        <w:t>四、配置操作</w:t>
      </w:r>
    </w:p>
    <w:p>
      <w:pPr>
        <w:pStyle w:val="shimo heading 2"/>
        <w:spacing w:line="240"/>
      </w:pPr>
      <w:r>
        <w:rPr>
          <w:rFonts w:ascii="" w:hAnsi="" w:cs="" w:eastAsia=""/>
          <w:rtl w:val="0"/>
        </w:rPr>
        <w:t>0.预先配置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在 RPS 系统录入话机信息</w:t>
      </w:r>
    </w:p>
    <w:p>
      <w:pPr>
        <w:pStyle w:val="shimo piece"/>
        <w:spacing w:line="360"/>
      </w:pPr>
      <w:r>
        <w:rPr>
          <w:rFonts w:ascii="Microsoft YaHei" w:hAnsi="Microsoft YaHei" w:cs="Microsoft YaHei" w:eastAsia="Microsoft YaHei"/>
          <w:color w:val="adadad"/>
          <w:sz w:val="22"/>
          <w:rtl w:val="0"/>
        </w:rPr>
        <w:t>基于设备安全考虑，需要预先在飞音 RPS 系统上提前录入设备信息，以完成设备的 SN/MAC 校验。</w:t>
      </w:r>
      <w:r>
        <w:rPr>
          <w:rFonts w:ascii="Microsoft YaHei" w:hAnsi="Microsoft YaHei" w:cs="Microsoft YaHei" w:eastAsia="Microsoft YaHei"/>
          <w:b w:val="true"/>
          <w:color w:val="adadad"/>
          <w:sz w:val="22"/>
          <w:rtl w:val="0"/>
        </w:rPr>
        <w:t>可提前联系飞音时代技术支持申请 RPS 账号或申请设备登记</w:t>
      </w:r>
    </w:p>
    <w:p>
      <w:pPr>
        <w:pStyle w:val="shimo normal"/>
        <w:spacing w:line="360"/>
      </w:pPr>
      <w:r>
        <w:rPr>
          <w:rFonts w:ascii="Microsoft YaHei" w:hAnsi="Microsoft YaHei" w:cs="Microsoft YaHei" w:eastAsia="Microsoft YaHei"/>
          <w:sz w:val="22"/>
          <w:rtl w:val="0"/>
        </w:rPr>
        <w:t>1、登录飞音时代的 RPS 系统，点击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设备信息导入，</w:t>
      </w:r>
      <w:r>
        <w:rPr>
          <w:rFonts w:ascii="Microsoft YaHei" w:hAnsi="Microsoft YaHei" w:cs="Microsoft YaHei" w:eastAsia="Microsoft YaHei"/>
          <w:sz w:val="22"/>
          <w:rtl w:val="0"/>
        </w:rPr>
        <w:t>点击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导入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5029200" cy="1494013"/>
            <wp:docPr id="3" name="Drawing 3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49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rPr>
          <w:rFonts w:ascii="" w:hAnsi="" w:cs="" w:eastAsia=""/>
          <w:sz w:val="22"/>
          <w:rtl w:val="0"/>
        </w:rPr>
        <w:t>2.在批量导入界面，点击</w:t>
      </w:r>
      <w:r>
        <w:rPr>
          <w:rFonts w:ascii="" w:hAnsi="" w:cs="" w:eastAsia=""/>
          <w:b w:val="true"/>
          <w:sz w:val="22"/>
          <w:rtl w:val="0"/>
        </w:rPr>
        <w:t>下载导入格式模板。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5029200" cy="1835795"/>
            <wp:docPr id="4" name="Drawing 4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rPr>
          <w:rFonts w:ascii="" w:hAnsi="" w:cs="" w:eastAsia=""/>
          <w:sz w:val="22"/>
          <w:rtl w:val="0"/>
        </w:rPr>
        <w:t>3.在模板填写话机型号、SN 号以及 MAC 信息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4671441" cy="1557147"/>
            <wp:docPr id="5" name="Drawing 5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1441" cy="155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rPr>
          <w:rFonts w:ascii="" w:hAnsi="" w:cs="" w:eastAsia=""/>
          <w:sz w:val="22"/>
          <w:rtl w:val="0"/>
        </w:rPr>
        <w:t>4.模板填充设备信息后，导入 RPS 系统</w:t>
      </w:r>
    </w:p>
    <w:p>
      <w:pPr>
        <w:pStyle w:val="shimo heading 1"/>
        <w:spacing w:line="240"/>
      </w:pPr>
      <w:r>
        <w:rPr>
          <w:rtl w:val="0"/>
        </w:rPr>
        <w:drawing>
          <wp:inline distT="0" distR="0" distB="0" distL="0">
            <wp:extent cx="5029200" cy="1823155"/>
            <wp:docPr id="6" name="Drawing 6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2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heading 2"/>
        <w:numPr>
          <w:ilvl w:val="0"/>
          <w:numId w:val="4"/>
        </w:numPr>
        <w:spacing w:line="240"/>
      </w:pPr>
      <w:r>
        <w:rPr>
          <w:rFonts w:ascii="" w:hAnsi="" w:cs="" w:eastAsia=""/>
          <w:rtl w:val="0"/>
        </w:rPr>
        <w:t>FQDN+RPS</w:t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 xml:space="preserve">      当 IP 话机部署在远程网络时，Yeastar P 系列 IPPBX 支持通过 FQDN 实现 RPS（重定向与配置服务）方式的自动配置。Yeastar 提供的 FQDN 服务能够让你摆脱复杂的网络设置，快速建立用于远程配置话机的安全隧道。因此，使用 Yeastar FQDN 进行远程话机自动部署和配置，可大大节省批量部署的时间成本，同时保证了远程访问的安全性。</w:t>
      </w:r>
    </w:p>
    <w:p>
      <w:pPr>
        <w:pStyle w:val="shimo piece"/>
        <w:spacing w:line="276"/>
      </w:pPr>
      <w:r>
        <w:rPr>
          <w:rFonts w:ascii="" w:hAnsi="" w:cs="" w:eastAsia=""/>
          <w:color w:val="adadad"/>
          <w:sz w:val="22"/>
          <w:rtl w:val="0"/>
        </w:rPr>
        <w:t xml:space="preserve">PBX 需要订阅 </w:t>
      </w:r>
      <w:r>
        <w:rPr>
          <w:rFonts w:ascii="" w:hAnsi="" w:cs="" w:eastAsia=""/>
          <w:color w:val="adadad"/>
          <w:sz w:val="22"/>
          <w:rtl w:val="0"/>
        </w:rPr>
        <w:t>隧道服务 或者 视频会议 服务，才能使用 FQDN 功能;</w:t>
      </w:r>
    </w:p>
    <w:p>
      <w:pPr>
        <w:pStyle w:val="shimo piece"/>
        <w:spacing w:line="276"/>
      </w:pPr>
      <w:r>
        <w:rPr>
          <w:rFonts w:ascii="" w:hAnsi="" w:cs="" w:eastAsia=""/>
          <w:color w:val="adadad"/>
          <w:sz w:val="22"/>
          <w:rtl w:val="0"/>
        </w:rPr>
        <w:t>FQDN 域名可用且与 IP 话机网络互通；</w:t>
      </w:r>
    </w:p>
    <w:p>
      <w:pPr>
        <w:pStyle w:val="shimo piece"/>
        <w:spacing w:line="276"/>
      </w:pPr>
      <w:r>
        <w:rPr>
          <w:rFonts w:ascii="" w:hAnsi="" w:cs="" w:eastAsia=""/>
          <w:color w:val="adadad"/>
          <w:sz w:val="22"/>
          <w:rtl w:val="0"/>
        </w:rPr>
        <w:t>预先在 RPS 系统录入话机信息（型号、MAC 和 SN 号）；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步骤一、PBX 生成话机配置文件</w:t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如果话机已使用过，请先重置话机。</w:t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登录 PBX 管理网页，进入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自动配置</w:t>
      </w:r>
      <w:r>
        <w:rPr>
          <w:rFonts w:ascii="Microsoft YaHei" w:hAnsi="Microsoft YaHei" w:cs="Microsoft YaHei" w:eastAsia="Microsoft YaHei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添加（或批量添加）</w:t>
      </w:r>
      <w:r>
        <w:rPr>
          <w:rFonts w:ascii="Microsoft YaHei" w:hAnsi="Microsoft YaHei" w:cs="Microsoft YaHei" w:eastAsia="Microsoft YaHei"/>
          <w:sz w:val="22"/>
          <w:rtl w:val="0"/>
        </w:rPr>
        <w:t>，添加 IP 话机。</w:t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IP 话机</w:t>
      </w:r>
      <w:r>
        <w:rPr>
          <w:rFonts w:ascii="Microsoft YaHei" w:hAnsi="Microsoft YaHei" w:cs="Microsoft YaHei" w:eastAsia="Microsoft YaHei"/>
          <w:sz w:val="22"/>
          <w:rtl w:val="0"/>
        </w:rPr>
        <w:t> 栏，配置飞音 IP 话机信息。</w:t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选项</w:t>
      </w:r>
      <w:r>
        <w:rPr>
          <w:rFonts w:ascii="Microsoft YaHei" w:hAnsi="Microsoft YaHei" w:cs="Microsoft YaHei" w:eastAsia="Microsoft YaHei"/>
          <w:sz w:val="22"/>
          <w:rtl w:val="0"/>
        </w:rPr>
        <w:t> 栏，完成自动配置设定。</w:t>
      </w:r>
    </w:p>
    <w:p>
      <w:pPr>
        <w:pStyle w:val="shimo piece"/>
        <w:spacing w:line="240"/>
      </w:pPr>
      <w:r>
        <w:rPr>
          <w:rFonts w:ascii="" w:hAnsi="" w:cs="" w:eastAsia=""/>
          <w:b w:val="true"/>
          <w:color w:val="adadad"/>
          <w:sz w:val="22"/>
          <w:rtl w:val="0"/>
        </w:rPr>
        <w:t>注意：</w:t>
      </w:r>
    </w:p>
    <w:p>
      <w:pPr>
        <w:pStyle w:val="shimo piece"/>
        <w:spacing w:line="240"/>
        <w:ind w:left="240"/>
      </w:pPr>
      <w:r>
        <w:rPr>
          <w:rFonts w:ascii="" w:hAnsi="" w:cs="" w:eastAsia=""/>
          <w:color w:val="adadad"/>
          <w:sz w:val="22"/>
          <w:rtl w:val="0"/>
        </w:rPr>
        <w:t>配置方式</w:t>
      </w:r>
      <w:r>
        <w:rPr>
          <w:rFonts w:ascii="" w:hAnsi="" w:cs="" w:eastAsia=""/>
          <w:color w:val="adadad"/>
          <w:sz w:val="22"/>
          <w:rtl w:val="0"/>
        </w:rPr>
        <w:t>：选择 </w:t>
      </w:r>
      <w:r>
        <w:rPr>
          <w:rFonts w:ascii="" w:hAnsi="" w:cs="" w:eastAsia=""/>
          <w:color w:val="adadad"/>
          <w:sz w:val="22"/>
          <w:rtl w:val="0"/>
        </w:rPr>
        <w:t>RPS FQDN (远程)。</w:t>
      </w:r>
    </w:p>
    <w:p>
      <w:pPr>
        <w:pStyle w:val="shimo piece"/>
        <w:spacing w:line="240"/>
        <w:ind w:left="240"/>
      </w:pPr>
      <w:r>
        <w:rPr>
          <w:rFonts w:ascii="" w:hAnsi="" w:cs="" w:eastAsia=""/>
          <w:color w:val="adadad"/>
          <w:sz w:val="22"/>
          <w:rtl w:val="0"/>
        </w:rPr>
        <w:t>第一次自动配置时要求验证</w:t>
      </w:r>
      <w:r>
        <w:rPr>
          <w:rFonts w:ascii="" w:hAnsi="" w:cs="" w:eastAsia=""/>
          <w:color w:val="adadad"/>
          <w:sz w:val="22"/>
          <w:rtl w:val="0"/>
        </w:rPr>
        <w:t>：</w:t>
      </w:r>
      <w:r>
        <w:rPr>
          <w:rFonts w:ascii="" w:hAnsi="" w:cs="" w:eastAsia=""/>
          <w:color w:val="adadad"/>
          <w:sz w:val="22"/>
          <w:rtl w:val="0"/>
        </w:rPr>
        <w:t>建议禁用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5029200" cy="2190633"/>
            <wp:docPr id="7" name="Drawing 7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19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sz w:val="22"/>
          <w:rtl w:val="0"/>
        </w:rPr>
        <w:t>分配分机 栏，为话机分配一个分机。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5029200" cy="953813"/>
            <wp:docPr id="8" name="Drawing 8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53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numPr>
          <w:ilvl w:val="0"/>
          <w:numId w:val="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</w:t>
      </w:r>
      <w:r>
        <w:rPr>
          <w:rFonts w:ascii="Microsoft YaHei" w:hAnsi="Microsoft YaHei" w:cs="Microsoft YaHei" w:eastAsia="Microsoft YaHei"/>
          <w:sz w:val="22"/>
          <w:rtl w:val="0"/>
        </w:rPr>
        <w:t>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保存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  <w:r>
        <w:rPr>
          <w:rFonts w:ascii="Microsoft YaHei" w:hAnsi="Microsoft YaHei" w:cs="Microsoft YaHei" w:eastAsia="Microsoft YaHei"/>
          <w:sz w:val="22"/>
          <w:rtl w:val="0"/>
        </w:rPr>
        <w:t>PBX 自动生成该</w:t>
      </w:r>
      <w:r>
        <w:rPr>
          <w:rFonts w:ascii="Microsoft YaHei" w:hAnsi="Microsoft YaHei" w:cs="Microsoft YaHei" w:eastAsia="Microsoft YaHei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sz w:val="22"/>
          <w:rtl w:val="0"/>
        </w:rPr>
        <w:t>的</w:t>
      </w:r>
      <w:r>
        <w:rPr>
          <w:rFonts w:ascii="Microsoft YaHei" w:hAnsi="Microsoft YaHei" w:cs="Microsoft YaHei" w:eastAsia="Microsoft YaHei"/>
          <w:sz w:val="22"/>
          <w:rtl w:val="0"/>
        </w:rPr>
        <w:t>配</w:t>
      </w:r>
      <w:r>
        <w:rPr>
          <w:rFonts w:ascii="Microsoft YaHei" w:hAnsi="Microsoft YaHei" w:cs="Microsoft YaHei" w:eastAsia="Microsoft YaHei"/>
          <w:sz w:val="22"/>
          <w:rtl w:val="0"/>
        </w:rPr>
        <w:t>置文件，并发送</w:t>
      </w:r>
      <w:r>
        <w:rPr>
          <w:rFonts w:ascii="Microsoft YaHei" w:hAnsi="Microsoft YaHei" w:cs="Microsoft YaHei" w:eastAsia="Microsoft YaHei"/>
          <w:sz w:val="22"/>
          <w:rtl w:val="0"/>
        </w:rPr>
        <w:t>一个</w:t>
      </w:r>
      <w:r>
        <w:rPr>
          <w:rFonts w:ascii="Microsoft YaHei" w:hAnsi="Microsoft YaHei" w:cs="Microsoft YaHei" w:eastAsia="Microsoft YaHei"/>
          <w:sz w:val="22"/>
          <w:rtl w:val="0"/>
        </w:rPr>
        <w:t>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RPS 请求成功</w:t>
      </w:r>
      <w:r>
        <w:rPr>
          <w:rFonts w:ascii="Microsoft YaHei" w:hAnsi="Microsoft YaHei" w:cs="Microsoft YaHei" w:eastAsia="Microsoft YaHei"/>
          <w:sz w:val="22"/>
          <w:rtl w:val="0"/>
        </w:rPr>
        <w:t> 的事件通知，说明话</w:t>
      </w:r>
      <w:r>
        <w:rPr>
          <w:rFonts w:ascii="Microsoft YaHei" w:hAnsi="Microsoft YaHei" w:cs="Microsoft YaHei" w:eastAsia="Microsoft YaHei"/>
          <w:sz w:val="22"/>
          <w:rtl w:val="0"/>
        </w:rPr>
        <w:t>机</w:t>
      </w:r>
      <w:r>
        <w:rPr>
          <w:rFonts w:ascii="Microsoft YaHei" w:hAnsi="Microsoft YaHei" w:cs="Microsoft YaHei" w:eastAsia="Microsoft YaHei"/>
          <w:sz w:val="22"/>
          <w:rtl w:val="0"/>
        </w:rPr>
        <w:t xml:space="preserve"> MAC 地址成功被添加到 RPS 服务器上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步骤二、IP 话机获取配置文件</w:t>
      </w:r>
    </w:p>
    <w:p>
      <w:pPr>
        <w:pStyle w:val="shimo normal"/>
        <w:numPr>
          <w:ilvl w:val="0"/>
          <w:numId w:val="6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IP 话机上电（或重启），使话机立即获取获取的配置文件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步骤三、检查结果</w:t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自动配置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中可查看配置的话机上分机的注册状态。</w:t>
      </w:r>
    </w:p>
    <w:p>
      <w:pPr>
        <w:pStyle w:val="shimo normal"/>
        <w:numPr>
          <w:ilvl w:val="0"/>
          <w:numId w:val="7"/>
        </w:numPr>
        <w:spacing w:line="240"/>
      </w:pPr>
      <w:r>
        <w:drawing>
          <wp:inline distT="0" distR="0" distB="0" distL="0">
            <wp:extent cx="246761" cy="246761"/>
            <wp:docPr id="9" name="Drawing 9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cs="Microsoft YaHei" w:eastAsia="Microsoft YaHei"/>
          <w:sz w:val="22"/>
        </w:rPr>
        <w:t>：分机已注册。</w:t>
      </w:r>
      <w:r>
        <w:drawing>
          <wp:inline distT="0" distR="0" distB="0" distL="0">
            <wp:extent cx="246761" cy="246761"/>
            <wp:docPr id="10" name="Drawing 10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cs="Microsoft YaHei" w:eastAsia="Microsoft YaHei"/>
          <w:sz w:val="22"/>
        </w:rPr>
        <w:t>：分机未注册。</w:t>
      </w:r>
    </w:p>
    <w:p>
      <w:pPr>
        <w:pStyle w:val="shimo normal"/>
        <w:spacing w:line="360"/>
      </w:pPr>
      <w:r>
        <w:rPr>
          <w:rtl w:val="0"/>
        </w:rPr>
        <w:drawing>
          <wp:inline distT="0" distR="0" distB="0" distL="0">
            <wp:extent cx="5029200" cy="386154"/>
            <wp:docPr id="11" name="Drawing 11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heading 2"/>
        <w:spacing w:line="240"/>
      </w:pPr>
      <w:r>
        <w:rPr>
          <w:rFonts w:ascii="" w:hAnsi="" w:cs="" w:eastAsia=""/>
          <w:rtl w:val="0"/>
        </w:rPr>
        <w:t>2.端口映射+RPS</w:t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 xml:space="preserve">       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当 IP 话机位于远程网络中，Yeastar P 系列 IPPBX 支持使用 RPS 自动配置方式，通过公网 IP 地址/域名和端口进行远程部署和更新 IP 话机配置，从而大大节省批量部署的时间和成本。</w:t>
      </w:r>
    </w:p>
    <w:p>
      <w:pPr>
        <w:pStyle w:val="shimo piece"/>
        <w:spacing w:line="240"/>
      </w:pPr>
      <w:r>
        <w:rPr>
          <w:rFonts w:ascii="Microsoft YaHei" w:hAnsi="Microsoft YaHei" w:cs="Microsoft YaHei" w:eastAsia="Microsoft YaHei"/>
          <w:color w:val="adadad"/>
          <w:sz w:val="22"/>
          <w:rtl w:val="0"/>
        </w:rPr>
        <w:t>在路由器上设置端口映射，并在 PBX 上设置 SIP NAT，确保话机可进行远程注册</w:t>
      </w:r>
    </w:p>
    <w:p>
      <w:pPr>
        <w:pStyle w:val="shimo piece"/>
        <w:spacing w:line="240"/>
      </w:pPr>
    </w:p>
    <w:p>
      <w:pPr>
        <w:pStyle w:val="shimo piece"/>
        <w:spacing w:line="240"/>
      </w:pPr>
      <w:r>
        <w:rPr>
          <w:rFonts w:ascii="" w:hAnsi="" w:cs="" w:eastAsia=""/>
          <w:color w:val="adadad"/>
          <w:sz w:val="22"/>
          <w:rtl w:val="0"/>
        </w:rPr>
        <w:t>重要信息：</w:t>
      </w:r>
    </w:p>
    <w:p>
      <w:pPr>
        <w:pStyle w:val="shimo piece"/>
        <w:spacing w:line="240"/>
      </w:pPr>
      <w:r>
        <w:rPr>
          <w:rFonts w:ascii="Microsoft YaHei" w:hAnsi="Microsoft YaHei" w:cs="Microsoft YaHei" w:eastAsia="Microsoft YaHei"/>
          <w:color w:val="adadad"/>
          <w:sz w:val="22"/>
          <w:rtl w:val="0"/>
        </w:rPr>
        <w:t>PBX 配置需要映射：RTP 端口、SIP 端口、Web 服务端口。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步骤一</w:t>
      </w:r>
      <w:r>
        <w:rPr>
          <w:rFonts w:ascii="Microsoft YaHei" w:hAnsi="Microsoft YaHei" w:cs="Microsoft YaHei" w:eastAsia="Microsoft YaHei"/>
          <w:rtl w:val="0"/>
        </w:rPr>
        <w:t>、PBX 配置</w:t>
      </w:r>
      <w:r>
        <w:rPr>
          <w:rFonts w:ascii="Microsoft YaHei" w:hAnsi="Microsoft YaHei" w:cs="Microsoft YaHei" w:eastAsia="Microsoft YaHei"/>
          <w:b w:val="true"/>
          <w:color w:val="3D4A59"/>
          <w:rtl w:val="0"/>
        </w:rPr>
        <w:t>公网地址和端口</w:t>
      </w:r>
    </w:p>
    <w:p>
      <w:pPr>
        <w:pStyle w:val="shimo piece"/>
        <w:spacing w:line="240"/>
      </w:pPr>
      <w:r>
        <w:rPr>
          <w:rFonts w:ascii="Microsoft YaHei" w:hAnsi="Microsoft YaHei" w:cs="Microsoft YaHei" w:eastAsia="Microsoft YaHei"/>
          <w:color w:val="adadad"/>
          <w:sz w:val="22"/>
          <w:rtl w:val="0"/>
        </w:rPr>
        <w:t>为了确保远程的飞音 IP 话机可以与 PBX 正常通信，你需要在 PBX 上配置公网 IP 地址和端口</w:t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本文假设你的网络环境如下：</w:t>
      </w:r>
    </w:p>
    <w:p>
      <w:pPr>
        <w:pStyle w:val="shimo normal"/>
        <w:numPr>
          <w:ilvl w:val="0"/>
          <w:numId w:val="8"/>
        </w:numPr>
        <w:spacing w:line="240"/>
      </w:pPr>
      <w:r>
        <w:rPr>
          <w:rFonts w:ascii="Microsoft YaHei" w:hAnsi="Microsoft YaHei" w:cs="Microsoft YaHei" w:eastAsia="Microsoft YaHei"/>
          <w:b w:val="true"/>
          <w:sz w:val="22"/>
          <w:rtl w:val="0"/>
        </w:rPr>
        <w:t>域名</w:t>
      </w:r>
      <w:r>
        <w:rPr>
          <w:rFonts w:ascii="Microsoft YaHei" w:hAnsi="Microsoft YaHei" w:cs="Microsoft YaHei" w:eastAsia="Microsoft YaHei"/>
          <w:sz w:val="22"/>
          <w:rtl w:val="0"/>
        </w:rPr>
        <w:t>：pbx.flyingvoice.com</w:t>
      </w:r>
    </w:p>
    <w:p>
      <w:pPr>
        <w:pStyle w:val="shimo normal"/>
        <w:numPr>
          <w:ilvl w:val="0"/>
          <w:numId w:val="9"/>
        </w:numPr>
        <w:spacing w:line="240"/>
      </w:pPr>
      <w:r>
        <w:rPr>
          <w:rFonts w:ascii="Microsoft YaHei" w:hAnsi="Microsoft YaHei" w:cs="Microsoft YaHei" w:eastAsia="Microsoft YaHei"/>
          <w:b w:val="true"/>
          <w:sz w:val="22"/>
          <w:rtl w:val="0"/>
        </w:rPr>
        <w:t>本地网络</w:t>
      </w:r>
      <w:r>
        <w:rPr>
          <w:rFonts w:ascii="Microsoft YaHei" w:hAnsi="Microsoft YaHei" w:cs="Microsoft YaHei" w:eastAsia="Microsoft YaHei"/>
          <w:sz w:val="22"/>
          <w:rtl w:val="0"/>
        </w:rPr>
        <w:t>：</w:t>
      </w:r>
    </w:p>
    <w:p>
      <w:pPr>
        <w:pStyle w:val="shimo normal"/>
        <w:numPr>
          <w:ilvl w:val="1"/>
          <w:numId w:val="10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192.168.6.0/24</w:t>
      </w:r>
    </w:p>
    <w:p>
      <w:pPr>
        <w:pStyle w:val="shimo normal"/>
        <w:numPr>
          <w:ilvl w:val="1"/>
          <w:numId w:val="11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192.168.5.0/24</w:t>
      </w:r>
    </w:p>
    <w:p>
      <w:pPr>
        <w:pStyle w:val="shimo normal"/>
        <w:spacing w:line="360"/>
      </w:pPr>
      <w:r>
        <w:rPr>
          <w:rFonts w:ascii="" w:hAnsi="" w:cs="" w:eastAsia=""/>
          <w:sz w:val="22"/>
          <w:rtl w:val="0"/>
        </w:rPr>
        <w:t>映射关系：</w:t>
      </w:r>
    </w:p>
    <w:p>
      <w:pPr>
        <w:pStyle w:val="shimo normal"/>
        <w:spacing w:line="360"/>
      </w:pPr>
      <w:r>
        <w:rPr>
          <w:rtl w:val="0"/>
        </w:rPr>
        <w:drawing>
          <wp:inline distT="0" distR="0" distB="0" distL="0">
            <wp:extent cx="5029200" cy="1176891"/>
            <wp:docPr id="12" name="Drawing 12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true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17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360"/>
      </w:pPr>
      <w:r>
        <w:rPr>
          <w:rFonts w:ascii="" w:hAnsi="" w:cs="" w:eastAsia=""/>
          <w:sz w:val="22"/>
          <w:rtl w:val="0"/>
        </w:rPr>
        <w:t>1、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登录 PBX 管理网页，进入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系统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网络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公网 IP 和端</w:t>
      </w:r>
    </w:p>
    <w:p>
      <w:pPr>
        <w:pStyle w:val="shimo normal"/>
        <w:spacing w:line="360"/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2、在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公网 IP (NAT)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栏，完成如下配置</w:t>
      </w:r>
    </w:p>
    <w:p>
      <w:pPr>
        <w:pStyle w:val="shimo normal"/>
        <w:spacing w:line="360"/>
      </w:pPr>
      <w:r>
        <w:rPr>
          <w:rtl w:val="0"/>
        </w:rPr>
        <w:drawing>
          <wp:inline distT="0" distR="0" distB="0" distL="0">
            <wp:extent cx="5029200" cy="2475764"/>
            <wp:docPr id="13" name="Drawing 13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图片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47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360"/>
      </w:pPr>
      <w:r>
        <w:rPr>
          <w:rtl w:val="0"/>
        </w:rPr>
        <w:drawing>
          <wp:inline distT="0" distR="0" distB="0" distL="0">
            <wp:extent cx="5029200" cy="1729389"/>
            <wp:docPr id="14" name="Drawing 14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图片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2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步骤二、设置远程分机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 xml:space="preserve">登录 </w:t>
      </w:r>
      <w:r>
        <w:rPr>
          <w:rFonts w:ascii="Microsoft YaHei" w:hAnsi="Microsoft YaHei" w:cs="Microsoft YaHei" w:eastAsia="Microsoft YaHei"/>
          <w:sz w:val="22"/>
          <w:rtl w:val="0"/>
        </w:rPr>
        <w:t>P</w:t>
      </w:r>
      <w:r>
        <w:rPr>
          <w:rFonts w:ascii="Microsoft YaHei" w:hAnsi="Microsoft YaHei" w:cs="Microsoft YaHei" w:eastAsia="Microsoft YaHei"/>
          <w:sz w:val="22"/>
          <w:rtl w:val="0"/>
        </w:rPr>
        <w:t>BX 管理网页，进</w:t>
      </w:r>
      <w:r>
        <w:rPr>
          <w:rFonts w:ascii="Microsoft YaHei" w:hAnsi="Microsoft YaHei" w:cs="Microsoft YaHei" w:eastAsia="Microsoft YaHei"/>
          <w:sz w:val="22"/>
          <w:rtl w:val="0"/>
        </w:rPr>
        <w:t>入</w:t>
      </w:r>
      <w:r>
        <w:rPr>
          <w:rFonts w:ascii="Microsoft YaHei" w:hAnsi="Microsoft YaHei" w:cs="Microsoft YaHei" w:eastAsia="Microsoft YaHei"/>
          <w:sz w:val="22"/>
          <w:rtl w:val="0"/>
        </w:rPr>
        <w:t>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分机和中继</w:t>
      </w:r>
      <w:r>
        <w:rPr>
          <w:rFonts w:ascii="Microsoft YaHei" w:hAnsi="Microsoft YaHei" w:cs="Microsoft YaHei" w:eastAsia="Microsoft YaHei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分机</w:t>
      </w:r>
      <w:r>
        <w:rPr>
          <w:rFonts w:ascii="Microsoft YaHei" w:hAnsi="Microsoft YaHei" w:cs="Microsoft YaHei" w:eastAsia="Microsoft YaHei"/>
          <w:sz w:val="22"/>
          <w:rtl w:val="0"/>
        </w:rPr>
        <w:t>，编辑要分配的分</w:t>
      </w:r>
      <w:r>
        <w:rPr>
          <w:rFonts w:ascii="Microsoft YaHei" w:hAnsi="Microsoft YaHei" w:cs="Microsoft YaHei" w:eastAsia="Microsoft YaHei"/>
          <w:sz w:val="22"/>
          <w:rtl w:val="0"/>
        </w:rPr>
        <w:t>机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高级</w:t>
      </w:r>
      <w:r>
        <w:rPr>
          <w:rFonts w:ascii="Microsoft YaHei" w:hAnsi="Microsoft YaHei" w:cs="Microsoft YaHei" w:eastAsia="Microsoft YaHei"/>
          <w:sz w:val="22"/>
          <w:rtl w:val="0"/>
        </w:rPr>
        <w:t> 页签，在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VoIP 设置</w:t>
      </w:r>
      <w:r>
        <w:rPr>
          <w:rFonts w:ascii="Microsoft YaHei" w:hAnsi="Microsoft YaHei" w:cs="Microsoft YaHei" w:eastAsia="Microsoft YaHei"/>
          <w:sz w:val="22"/>
          <w:rtl w:val="0"/>
        </w:rPr>
        <w:t> 中，勾选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NAT</w:t>
      </w:r>
    </w:p>
    <w:p>
      <w:pPr>
        <w:pStyle w:val="shimo heading 3"/>
        <w:spacing w:line="360"/>
      </w:pPr>
      <w:r>
        <w:rPr>
          <w:rtl w:val="0"/>
        </w:rPr>
        <w:drawing>
          <wp:inline distT="0" distR="0" distB="0" distL="0">
            <wp:extent cx="5029200" cy="1985554"/>
            <wp:docPr id="15" name="Drawing 15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图片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98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sz w:val="22"/>
          <w:rtl w:val="0"/>
        </w:rPr>
        <w:t>安全 页签，在 SIP 安全 中，勾选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允许远程注册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5029200" cy="930237"/>
            <wp:docPr id="16" name="Drawing 16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图片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3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保存</w:t>
      </w:r>
      <w:r>
        <w:rPr>
          <w:rFonts w:ascii="Microsoft YaHei" w:hAnsi="Microsoft YaHei" w:cs="Microsoft YaHei" w:eastAsia="Microsoft YaHei"/>
          <w:sz w:val="22"/>
          <w:rtl w:val="0"/>
        </w:rPr>
        <w:t> 并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应用</w:t>
      </w:r>
      <w:r>
        <w:rPr>
          <w:rFonts w:ascii="Microsoft YaHei" w:hAnsi="Microsoft YaHei" w:cs="Microsoft YaHei" w:eastAsia="Microsoft YaHei"/>
          <w:sz w:val="22"/>
          <w:rtl w:val="0"/>
        </w:rPr>
        <w:t>。完成设置后，此分机可在局域网不同网段下，或在远程网络中实现分机注册。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步骤三、PBX 生成话机配置文件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如果话机已使用过，请先重置话机。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登录 PBX 管理网页，进入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自动配置</w:t>
      </w:r>
      <w:r>
        <w:rPr>
          <w:rFonts w:ascii="Microsoft YaHei" w:hAnsi="Microsoft YaHei" w:cs="Microsoft YaHei" w:eastAsia="Microsoft YaHei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添加</w:t>
      </w:r>
      <w:r>
        <w:rPr>
          <w:rFonts w:ascii="Microsoft YaHei" w:hAnsi="Microsoft YaHei" w:cs="Microsoft YaHei" w:eastAsia="Microsoft YaHei"/>
          <w:sz w:val="22"/>
          <w:rtl w:val="0"/>
        </w:rPr>
        <w:t>，添加 IP 话机。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IP 话机</w:t>
      </w:r>
      <w:r>
        <w:rPr>
          <w:rFonts w:ascii="Microsoft YaHei" w:hAnsi="Microsoft YaHei" w:cs="Microsoft YaHei" w:eastAsia="Microsoft YaHei"/>
          <w:sz w:val="22"/>
          <w:rtl w:val="0"/>
        </w:rPr>
        <w:t> 栏，配置飞音 IP 话机信息。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选项</w:t>
      </w:r>
      <w:r>
        <w:rPr>
          <w:rFonts w:ascii="Microsoft YaHei" w:hAnsi="Microsoft YaHei" w:cs="Microsoft YaHei" w:eastAsia="Microsoft YaHei"/>
          <w:sz w:val="22"/>
          <w:rtl w:val="0"/>
        </w:rPr>
        <w:t> 栏，完成自动配置设定。</w:t>
      </w:r>
    </w:p>
    <w:p>
      <w:pPr>
        <w:pStyle w:val="shimo piece"/>
        <w:spacing w:line="240"/>
      </w:pPr>
      <w:r>
        <w:rPr>
          <w:rFonts w:ascii="" w:hAnsi="" w:cs="" w:eastAsia=""/>
          <w:b w:val="true"/>
          <w:color w:val="adadad"/>
          <w:sz w:val="22"/>
          <w:rtl w:val="0"/>
        </w:rPr>
        <w:t>注意：</w:t>
      </w:r>
    </w:p>
    <w:p>
      <w:pPr>
        <w:pStyle w:val="shimo piece"/>
        <w:spacing w:line="240"/>
        <w:ind w:left="240"/>
      </w:pPr>
      <w:r>
        <w:rPr>
          <w:rFonts w:ascii="" w:hAnsi="" w:cs="" w:eastAsia=""/>
          <w:color w:val="adadad"/>
          <w:sz w:val="22"/>
          <w:rtl w:val="0"/>
        </w:rPr>
        <w:t>配置方式</w:t>
      </w:r>
      <w:r>
        <w:rPr>
          <w:rFonts w:ascii="" w:hAnsi="" w:cs="" w:eastAsia=""/>
          <w:color w:val="adadad"/>
          <w:sz w:val="22"/>
          <w:rtl w:val="0"/>
        </w:rPr>
        <w:t>：选择 </w:t>
      </w:r>
      <w:r>
        <w:rPr>
          <w:rFonts w:ascii="" w:hAnsi="" w:cs="" w:eastAsia=""/>
          <w:color w:val="adadad"/>
          <w:sz w:val="22"/>
          <w:rtl w:val="0"/>
        </w:rPr>
        <w:t>RPS（远程）</w:t>
      </w:r>
    </w:p>
    <w:p>
      <w:pPr>
        <w:pStyle w:val="shimo piece"/>
        <w:spacing w:line="240"/>
        <w:ind w:left="240"/>
      </w:pPr>
      <w:r>
        <w:rPr>
          <w:rFonts w:ascii="" w:hAnsi="" w:cs="" w:eastAsia=""/>
          <w:color w:val="adadad"/>
          <w:sz w:val="22"/>
          <w:rtl w:val="0"/>
        </w:rPr>
        <w:t>第一次自动配置时要求验证</w:t>
      </w:r>
      <w:r>
        <w:rPr>
          <w:rFonts w:ascii="" w:hAnsi="" w:cs="" w:eastAsia=""/>
          <w:color w:val="adadad"/>
          <w:sz w:val="22"/>
          <w:rtl w:val="0"/>
        </w:rPr>
        <w:t>：</w:t>
      </w:r>
      <w:r>
        <w:rPr>
          <w:rFonts w:ascii="" w:hAnsi="" w:cs="" w:eastAsia=""/>
          <w:color w:val="adadad"/>
          <w:sz w:val="22"/>
          <w:rtl w:val="0"/>
        </w:rPr>
        <w:t>建议禁用</w:t>
      </w:r>
    </w:p>
    <w:p>
      <w:pPr>
        <w:pStyle w:val="shimo normal"/>
        <w:spacing w:line="240"/>
      </w:pPr>
      <w:r>
        <w:drawing>
          <wp:inline distT="0" distR="0" distB="0" distL="0">
            <wp:extent cx="5029200" cy="2075231"/>
            <wp:docPr id="17" name="Drawing 17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图片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0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drawing>
          <wp:inline distT="0" distR="0" distB="0" distL="0">
            <wp:extent cx="5029200" cy="966702"/>
            <wp:docPr id="18" name="Drawing 18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图片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66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6.点击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保存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  <w:r>
        <w:rPr>
          <w:rFonts w:ascii="Microsoft YaHei" w:hAnsi="Microsoft YaHei" w:cs="Microsoft YaHei" w:eastAsia="Microsoft YaHei"/>
          <w:sz w:val="22"/>
          <w:rtl w:val="0"/>
        </w:rPr>
        <w:t>PBX 自动生成该话机的配置文件，并发送一个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RPS 请求成功</w:t>
      </w:r>
      <w:r>
        <w:rPr>
          <w:rFonts w:ascii="Microsoft YaHei" w:hAnsi="Microsoft YaHei" w:cs="Microsoft YaHei" w:eastAsia="Microsoft YaHei"/>
          <w:sz w:val="22"/>
          <w:rtl w:val="0"/>
        </w:rPr>
        <w:t> 的事件通知，说明话机 MAC 地址成功被添加到 RPS 服务器上。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步骤四、IP 话机获取配置文件</w:t>
      </w:r>
    </w:p>
    <w:p>
      <w:pPr>
        <w:pStyle w:val="shimo normal"/>
        <w:numPr>
          <w:ilvl w:val="0"/>
          <w:numId w:val="13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IP 话机上电（或重启），使话机立即获取获取的配置文件</w:t>
      </w:r>
    </w:p>
    <w:p>
      <w:pPr>
        <w:pStyle w:val="shimo normal"/>
        <w:spacing w:line="240"/>
      </w:pP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步骤五、检查结果</w:t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自动配置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中可查看配置的话机上分机的注册状态。</w:t>
      </w:r>
    </w:p>
    <w:p>
      <w:pPr>
        <w:pStyle w:val="shimo normal"/>
        <w:numPr>
          <w:ilvl w:val="0"/>
          <w:numId w:val="14"/>
        </w:numPr>
        <w:spacing w:line="240"/>
      </w:pPr>
      <w:r>
        <w:drawing>
          <wp:inline distT="0" distR="0" distB="0" distL="0">
            <wp:extent cx="246761" cy="246761"/>
            <wp:docPr id="19" name="Drawing 19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图片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cs="Microsoft YaHei" w:eastAsia="Microsoft YaHei"/>
          <w:sz w:val="22"/>
        </w:rPr>
        <w:t>：分机已注册。</w:t>
      </w:r>
      <w:r>
        <w:drawing>
          <wp:inline distT="0" distR="0" distB="0" distL="0">
            <wp:extent cx="246761" cy="246761"/>
            <wp:docPr id="20" name="Drawing 20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图片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cs="Microsoft YaHei" w:eastAsia="Microsoft YaHei"/>
          <w:sz w:val="22"/>
        </w:rPr>
        <w:t>：分机未注册。</w:t>
      </w:r>
    </w:p>
    <w:p>
      <w:pPr>
        <w:pStyle w:val="shimo normal"/>
        <w:spacing w:line="240"/>
      </w:pPr>
      <w:r>
        <w:drawing>
          <wp:inline distT="0" distR="0" distB="0" distL="0">
            <wp:extent cx="5029200" cy="386154"/>
            <wp:docPr id="21" name="Drawing 21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heading 2"/>
        <w:spacing w:line="240"/>
      </w:pPr>
      <w:r>
        <w:rPr>
          <w:rFonts w:ascii="" w:hAnsi="" w:cs="" w:eastAsia=""/>
          <w:rtl w:val="0"/>
        </w:rPr>
        <w:t>3.云 PBX+RPS</w:t>
      </w:r>
    </w:p>
    <w:p>
      <w:pPr>
        <w:pStyle w:val="shimo piece"/>
        <w:spacing w:line="240"/>
      </w:pPr>
      <w:r>
        <w:rPr>
          <w:rFonts w:ascii="Microsoft YaHei" w:hAnsi="Microsoft YaHei" w:cs="Microsoft YaHei" w:eastAsia="Microsoft YaHei"/>
          <w:color w:val="adadad"/>
          <w:sz w:val="22"/>
          <w:rtl w:val="0"/>
        </w:rPr>
        <w:t>使用云 PBX+RPS 功能，使得 Yeastar P 系列云 PBX 可以集中管理和部署 飞音 IP 话机。使用此功能，飞音 IP 话机的配置和管理流程得以简化，使得设备的管理和部署过程更高效便捷。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步骤一、设置远程分机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登录 PBX 管理网页，进入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分机和中继</w:t>
      </w:r>
      <w:r>
        <w:rPr>
          <w:rFonts w:ascii="Microsoft YaHei" w:hAnsi="Microsoft YaHei" w:cs="Microsoft YaHei" w:eastAsia="Microsoft YaHei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分机</w:t>
      </w:r>
      <w:r>
        <w:rPr>
          <w:rFonts w:ascii="Microsoft YaHei" w:hAnsi="Microsoft YaHei" w:cs="Microsoft YaHei" w:eastAsia="Microsoft YaHei"/>
          <w:sz w:val="22"/>
          <w:rtl w:val="0"/>
        </w:rPr>
        <w:t>，编辑要分配的分机。</w:t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高级</w:t>
      </w:r>
      <w:r>
        <w:rPr>
          <w:rFonts w:ascii="Microsoft YaHei" w:hAnsi="Microsoft YaHei" w:cs="Microsoft YaHei" w:eastAsia="Microsoft YaHei"/>
          <w:sz w:val="22"/>
          <w:rtl w:val="0"/>
        </w:rPr>
        <w:t> 页签，在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VoIP 设置</w:t>
      </w:r>
      <w:r>
        <w:rPr>
          <w:rFonts w:ascii="Microsoft YaHei" w:hAnsi="Microsoft YaHei" w:cs="Microsoft YaHei" w:eastAsia="Microsoft YaHei"/>
          <w:sz w:val="22"/>
          <w:rtl w:val="0"/>
        </w:rPr>
        <w:t> 中，勾选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NAT</w:t>
      </w:r>
    </w:p>
    <w:p>
      <w:pPr>
        <w:pStyle w:val="shimo heading 3"/>
        <w:spacing w:line="360"/>
      </w:pPr>
      <w:r>
        <w:rPr>
          <w:rtl w:val="0"/>
        </w:rPr>
        <w:drawing>
          <wp:inline distT="0" distR="0" distB="0" distL="0">
            <wp:extent cx="5029200" cy="1985554"/>
            <wp:docPr id="22" name="Drawing 22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"/>
                    <pic:cNvPicPr>
                      <a:picLocks noChangeAspect="true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98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sz w:val="22"/>
          <w:rtl w:val="0"/>
        </w:rPr>
        <w:t>安全 页签，在 SIP 安全 中，勾选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允许远程注册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normal"/>
        <w:spacing w:line="240"/>
      </w:pPr>
      <w:r>
        <w:rPr>
          <w:rtl w:val="0"/>
        </w:rPr>
        <w:drawing>
          <wp:inline distT="0" distR="0" distB="0" distL="0">
            <wp:extent cx="5029200" cy="930237"/>
            <wp:docPr id="23" name="Drawing 23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图片"/>
                    <pic:cNvPicPr>
                      <a:picLocks noChangeAspect="true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93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numPr>
          <w:ilvl w:val="0"/>
          <w:numId w:val="12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保存</w:t>
      </w:r>
      <w:r>
        <w:rPr>
          <w:rFonts w:ascii="Microsoft YaHei" w:hAnsi="Microsoft YaHei" w:cs="Microsoft YaHei" w:eastAsia="Microsoft YaHei"/>
          <w:sz w:val="22"/>
          <w:rtl w:val="0"/>
        </w:rPr>
        <w:t> 并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应用</w:t>
      </w:r>
      <w:r>
        <w:rPr>
          <w:rFonts w:ascii="Microsoft YaHei" w:hAnsi="Microsoft YaHei" w:cs="Microsoft YaHei" w:eastAsia="Microsoft YaHei"/>
          <w:sz w:val="22"/>
          <w:rtl w:val="0"/>
        </w:rPr>
        <w:t>。完成设置后，此分机可在局域网不同网段下，或在远程网络中实现分机注册。</w:t>
      </w: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步骤二、PBX 生成话机配置文件</w:t>
      </w:r>
    </w:p>
    <w:p>
      <w:pPr>
        <w:pStyle w:val="shimo normal"/>
        <w:numPr>
          <w:ilvl w:val="0"/>
          <w:numId w:val="1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如果话机已使用过，请先重置话机。</w:t>
      </w:r>
    </w:p>
    <w:p>
      <w:pPr>
        <w:pStyle w:val="shimo normal"/>
        <w:numPr>
          <w:ilvl w:val="0"/>
          <w:numId w:val="1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登录 PBX 管理网页，进入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自动配置</w:t>
      </w:r>
      <w:r>
        <w:rPr>
          <w:rFonts w:ascii="Microsoft YaHei" w:hAnsi="Microsoft YaHei" w:cs="Microsoft YaHei" w:eastAsia="Microsoft YaHei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</w:p>
    <w:p>
      <w:pPr>
        <w:pStyle w:val="shimo normal"/>
        <w:numPr>
          <w:ilvl w:val="0"/>
          <w:numId w:val="1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添加</w:t>
      </w:r>
      <w:r>
        <w:rPr>
          <w:rFonts w:ascii="Microsoft YaHei" w:hAnsi="Microsoft YaHei" w:cs="Microsoft YaHei" w:eastAsia="Microsoft YaHei"/>
          <w:sz w:val="22"/>
          <w:rtl w:val="0"/>
        </w:rPr>
        <w:t>，添加 IP 话机。</w:t>
      </w:r>
    </w:p>
    <w:p>
      <w:pPr>
        <w:pStyle w:val="shimo normal"/>
        <w:numPr>
          <w:ilvl w:val="0"/>
          <w:numId w:val="1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IP 话机</w:t>
      </w:r>
      <w:r>
        <w:rPr>
          <w:rFonts w:ascii="Microsoft YaHei" w:hAnsi="Microsoft YaHei" w:cs="Microsoft YaHei" w:eastAsia="Microsoft YaHei"/>
          <w:sz w:val="22"/>
          <w:rtl w:val="0"/>
        </w:rPr>
        <w:t> 栏，配置飞音时代 IP 话机信息。</w:t>
      </w:r>
    </w:p>
    <w:p>
      <w:pPr>
        <w:pStyle w:val="shimo normal"/>
        <w:numPr>
          <w:ilvl w:val="0"/>
          <w:numId w:val="15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选项</w:t>
      </w:r>
      <w:r>
        <w:rPr>
          <w:rFonts w:ascii="Microsoft YaHei" w:hAnsi="Microsoft YaHei" w:cs="Microsoft YaHei" w:eastAsia="Microsoft YaHei"/>
          <w:sz w:val="22"/>
          <w:rtl w:val="0"/>
        </w:rPr>
        <w:t> 栏，完成自动配置设定。</w:t>
      </w:r>
    </w:p>
    <w:p>
      <w:pPr>
        <w:pStyle w:val="shimo normal"/>
        <w:spacing w:line="240"/>
      </w:pPr>
      <w:r>
        <w:drawing>
          <wp:inline distT="0" distR="0" distB="0" distL="0">
            <wp:extent cx="5029200" cy="1990964"/>
            <wp:docPr id="24" name="Drawing 24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图片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99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drawing>
          <wp:inline distT="0" distR="0" distB="0" distL="0">
            <wp:extent cx="5029200" cy="1286898"/>
            <wp:docPr id="25" name="Drawing 25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图片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8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6.点击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保存</w:t>
      </w:r>
      <w:r>
        <w:rPr>
          <w:rFonts w:ascii="Microsoft YaHei" w:hAnsi="Microsoft YaHei" w:cs="Microsoft YaHei" w:eastAsia="Microsoft YaHei"/>
          <w:sz w:val="22"/>
          <w:rtl w:val="0"/>
        </w:rPr>
        <w:t>。</w:t>
      </w:r>
      <w:r>
        <w:rPr>
          <w:rFonts w:ascii="Microsoft YaHei" w:hAnsi="Microsoft YaHei" w:cs="Microsoft YaHei" w:eastAsia="Microsoft YaHei"/>
          <w:sz w:val="22"/>
          <w:rtl w:val="0"/>
        </w:rPr>
        <w:t>PBX 自动生成该话机的配置文件，并发送一个 </w:t>
      </w:r>
      <w:r>
        <w:rPr>
          <w:rFonts w:ascii="Microsoft YaHei" w:hAnsi="Microsoft YaHei" w:cs="Microsoft YaHei" w:eastAsia="Microsoft YaHei"/>
          <w:b w:val="true"/>
          <w:sz w:val="22"/>
          <w:rtl w:val="0"/>
        </w:rPr>
        <w:t>RPS 请求成功</w:t>
      </w:r>
      <w:r>
        <w:rPr>
          <w:rFonts w:ascii="Microsoft YaHei" w:hAnsi="Microsoft YaHei" w:cs="Microsoft YaHei" w:eastAsia="Microsoft YaHei"/>
          <w:sz w:val="22"/>
          <w:rtl w:val="0"/>
        </w:rPr>
        <w:t> 的事件通知，说明话机 MAC 地址成功被添加到 RPS 服务器上。</w:t>
      </w:r>
    </w:p>
    <w:p>
      <w:pPr>
        <w:pStyle w:val="shimo normal"/>
        <w:spacing w:line="240"/>
      </w:pP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步骤三、IP 话机获取配置文件</w:t>
      </w:r>
    </w:p>
    <w:p>
      <w:pPr>
        <w:pStyle w:val="shimo normal"/>
        <w:numPr>
          <w:ilvl w:val="0"/>
          <w:numId w:val="16"/>
        </w:numPr>
        <w:spacing w:line="240"/>
      </w:pPr>
      <w:r>
        <w:rPr>
          <w:rFonts w:ascii="Microsoft YaHei" w:hAnsi="Microsoft YaHei" w:cs="Microsoft YaHei" w:eastAsia="Microsoft YaHei"/>
          <w:sz w:val="22"/>
          <w:rtl w:val="0"/>
        </w:rPr>
        <w:t>IP 话机上电（或重启），使话机立即获取获取的配置文件</w:t>
      </w:r>
    </w:p>
    <w:p>
      <w:pPr>
        <w:pStyle w:val="shimo normal"/>
        <w:spacing w:line="240"/>
      </w:pPr>
    </w:p>
    <w:p>
      <w:pPr>
        <w:pStyle w:val="shimo heading 3"/>
        <w:spacing w:line="360"/>
      </w:pPr>
      <w:r>
        <w:rPr>
          <w:rFonts w:ascii="Microsoft YaHei" w:hAnsi="Microsoft YaHei" w:cs="Microsoft YaHei" w:eastAsia="Microsoft YaHei"/>
          <w:rtl w:val="0"/>
        </w:rPr>
        <w:t>步骤四、检查结果</w:t>
      </w:r>
    </w:p>
    <w:p>
      <w:pPr>
        <w:pStyle w:val="shimo normal"/>
        <w:spacing w:line="240"/>
      </w:pP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在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自动配置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&gt; </w:t>
      </w:r>
      <w:r>
        <w:rPr>
          <w:rFonts w:ascii="Microsoft YaHei" w:hAnsi="Microsoft YaHei" w:cs="Microsoft YaHei" w:eastAsia="Microsoft YaHei"/>
          <w:b w:val="true"/>
          <w:color w:val="3D4A59"/>
          <w:sz w:val="22"/>
          <w:rtl w:val="0"/>
        </w:rPr>
        <w:t>话机</w:t>
      </w:r>
      <w:r>
        <w:rPr>
          <w:rFonts w:ascii="Microsoft YaHei" w:hAnsi="Microsoft YaHei" w:cs="Microsoft YaHei" w:eastAsia="Microsoft YaHei"/>
          <w:color w:val="3D4A59"/>
          <w:sz w:val="22"/>
          <w:rtl w:val="0"/>
        </w:rPr>
        <w:t> 中可查看配置的话机上分机的注册状态。</w:t>
      </w:r>
    </w:p>
    <w:p>
      <w:pPr>
        <w:pStyle w:val="shimo normal"/>
        <w:numPr>
          <w:ilvl w:val="0"/>
          <w:numId w:val="17"/>
        </w:numPr>
        <w:spacing w:line="240"/>
      </w:pPr>
      <w:r>
        <w:drawing>
          <wp:inline distT="0" distR="0" distB="0" distL="0">
            <wp:extent cx="246761" cy="246761"/>
            <wp:docPr id="26" name="Drawing 26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图片"/>
                    <pic:cNvPicPr>
                      <a:picLocks noChangeAspect="true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cs="Microsoft YaHei" w:eastAsia="Microsoft YaHei"/>
          <w:sz w:val="22"/>
        </w:rPr>
        <w:t>：分机已注册。</w:t>
      </w:r>
      <w:r>
        <w:drawing>
          <wp:inline distT="0" distR="0" distB="0" distL="0">
            <wp:extent cx="246761" cy="246761"/>
            <wp:docPr id="27" name="Drawing 27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图片"/>
                    <pic:cNvPicPr>
                      <a:picLocks noChangeAspect="true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6761" cy="24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YaHei" w:hAnsi="Microsoft YaHei" w:cs="Microsoft YaHei" w:eastAsia="Microsoft YaHei"/>
          <w:sz w:val="22"/>
        </w:rPr>
        <w:t>：分机未注册。</w:t>
      </w:r>
    </w:p>
    <w:p>
      <w:pPr>
        <w:pStyle w:val="shimo normal"/>
        <w:spacing w:line="240"/>
      </w:pPr>
      <w:r>
        <w:drawing>
          <wp:inline distT="0" distR="0" distB="0" distL="0">
            <wp:extent cx="5029200" cy="386154"/>
            <wp:docPr id="28" name="Drawing 28" descr="图片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图片"/>
                    <pic:cNvPicPr>
                      <a:picLocks noChangeAspect="true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3">
    <w:multiLevelType w:val="multilevel"/>
    <w:lvl w:ilvl="0">
      <w:start w:val="1"/>
      <w:numFmt w:val="decimal"/>
      <w:lvlText w:val="%1."/>
      <w:pPr>
        <w:ind w:left="420" w:hanging="420"/>
      </w:pPr>
    </w:lvl>
    <w:lvl w:ilvl="1">
      <w:start w:val="1"/>
      <w:numFmt w:val="lowerLetter"/>
      <w:lvlText w:val="%2."/>
      <w:pPr>
        <w:ind w:left="840" w:hanging="420"/>
      </w:pPr>
    </w:lvl>
    <w:lvl w:ilvl="2">
      <w:start w:val="1"/>
      <w:numFmt w:val="lowerRoman"/>
      <w:lvlText w:val="%3."/>
      <w:pPr>
        <w:ind w:left="1260" w:hanging="420"/>
      </w:pPr>
    </w:lvl>
    <w:lvl w:ilvl="3">
      <w:start w:val="1"/>
      <w:numFmt w:val="decimal"/>
      <w:lvlText w:val="%4."/>
      <w:pPr>
        <w:ind w:left="1680" w:hanging="420"/>
      </w:pPr>
    </w:lvl>
    <w:lvl w:ilvl="4">
      <w:start w:val="1"/>
      <w:numFmt w:val="lowerLetter"/>
      <w:lvlText w:val="%5."/>
      <w:pPr>
        <w:ind w:left="2100" w:hanging="420"/>
      </w:pPr>
    </w:lvl>
    <w:lvl w:ilvl="5">
      <w:start w:val="1"/>
      <w:numFmt w:val="lowerRoman"/>
      <w:lvlText w:val="%6."/>
      <w:pPr>
        <w:ind w:left="2520" w:hanging="420"/>
      </w:pPr>
    </w:lvl>
    <w:lvl w:ilvl="6">
      <w:start w:val="1"/>
      <w:numFmt w:val="decimal"/>
      <w:lvlText w:val="%7."/>
      <w:pPr>
        <w:ind w:left="2940" w:hanging="420"/>
      </w:pPr>
    </w:lvl>
    <w:lvl w:ilvl="7">
      <w:start w:val="1"/>
      <w:numFmt w:val="lowerLetter"/>
      <w:lvlText w:val="%8."/>
      <w:pPr>
        <w:ind w:left="3360" w:hanging="420"/>
      </w:pPr>
    </w:lvl>
    <w:lvl w:ilvl="8">
      <w:start w:val="1"/>
      <w:numFmt w:val="lowerRoman"/>
      <w:lvlText w:val="%9."/>
      <w:pPr>
        <w:ind w:left="3780" w:hanging="420"/>
      </w:pPr>
    </w:lvl>
  </w:abstractNum>
  <w:abstractNum w:abstractNumId="4">
    <w:multiLevelType w:val="multilevel"/>
    <w:lvl w:ilvl="0">
      <w:start w:val="1"/>
      <w:numFmt w:val="decimal"/>
      <w:lvlText w:val="%1."/>
      <w:pPr>
        <w:ind w:left="420" w:hanging="420"/>
      </w:pPr>
    </w:lvl>
    <w:lvl w:ilvl="1">
      <w:start w:val="1"/>
      <w:numFmt w:val="lowerLetter"/>
      <w:lvlText w:val="%2."/>
      <w:pPr>
        <w:ind w:left="840" w:hanging="420"/>
      </w:pPr>
    </w:lvl>
    <w:lvl w:ilvl="2">
      <w:start w:val="1"/>
      <w:numFmt w:val="lowerRoman"/>
      <w:lvlText w:val="%3."/>
      <w:pPr>
        <w:ind w:left="1260" w:hanging="420"/>
      </w:pPr>
    </w:lvl>
    <w:lvl w:ilvl="3">
      <w:start w:val="1"/>
      <w:numFmt w:val="decimal"/>
      <w:lvlText w:val="%4."/>
      <w:pPr>
        <w:ind w:left="1680" w:hanging="420"/>
      </w:pPr>
    </w:lvl>
    <w:lvl w:ilvl="4">
      <w:start w:val="1"/>
      <w:numFmt w:val="lowerLetter"/>
      <w:lvlText w:val="%5."/>
      <w:pPr>
        <w:ind w:left="2100" w:hanging="420"/>
      </w:pPr>
    </w:lvl>
    <w:lvl w:ilvl="5">
      <w:start w:val="1"/>
      <w:numFmt w:val="lowerRoman"/>
      <w:lvlText w:val="%6."/>
      <w:pPr>
        <w:ind w:left="2520" w:hanging="420"/>
      </w:pPr>
    </w:lvl>
    <w:lvl w:ilvl="6">
      <w:start w:val="1"/>
      <w:numFmt w:val="decimal"/>
      <w:lvlText w:val="%7."/>
      <w:pPr>
        <w:ind w:left="2940" w:hanging="420"/>
      </w:pPr>
    </w:lvl>
    <w:lvl w:ilvl="7">
      <w:start w:val="1"/>
      <w:numFmt w:val="lowerLetter"/>
      <w:lvlText w:val="%8."/>
      <w:pPr>
        <w:ind w:left="3360" w:hanging="420"/>
      </w:pPr>
    </w:lvl>
    <w:lvl w:ilvl="8">
      <w:start w:val="1"/>
      <w:numFmt w:val="lowerRoman"/>
      <w:lvlText w:val="%9."/>
      <w:pPr>
        <w:ind w:left="3780" w:hanging="420"/>
      </w:pPr>
    </w:lvl>
  </w:abstractNum>
  <w:abstractNum w:abstractNumId="5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11">
    <w:multiLevelType w:val="multilevel"/>
    <w:lvl w:ilvl="0">
      <w:start w:val="1"/>
      <w:numFmt w:val="decimal"/>
      <w:lvlText w:val="%1."/>
      <w:pPr>
        <w:ind w:left="420" w:hanging="420"/>
      </w:pPr>
    </w:lvl>
    <w:lvl w:ilvl="1">
      <w:start w:val="1"/>
      <w:numFmt w:val="lowerLetter"/>
      <w:lvlText w:val="%2."/>
      <w:pPr>
        <w:ind w:left="840" w:hanging="420"/>
      </w:pPr>
    </w:lvl>
    <w:lvl w:ilvl="2">
      <w:start w:val="1"/>
      <w:numFmt w:val="lowerRoman"/>
      <w:lvlText w:val="%3."/>
      <w:pPr>
        <w:ind w:left="1260" w:hanging="420"/>
      </w:pPr>
    </w:lvl>
    <w:lvl w:ilvl="3">
      <w:start w:val="1"/>
      <w:numFmt w:val="decimal"/>
      <w:lvlText w:val="%4."/>
      <w:pPr>
        <w:ind w:left="1680" w:hanging="420"/>
      </w:pPr>
    </w:lvl>
    <w:lvl w:ilvl="4">
      <w:start w:val="1"/>
      <w:numFmt w:val="lowerLetter"/>
      <w:lvlText w:val="%5."/>
      <w:pPr>
        <w:ind w:left="2100" w:hanging="420"/>
      </w:pPr>
    </w:lvl>
    <w:lvl w:ilvl="5">
      <w:start w:val="1"/>
      <w:numFmt w:val="lowerRoman"/>
      <w:lvlText w:val="%6."/>
      <w:pPr>
        <w:ind w:left="2520" w:hanging="420"/>
      </w:pPr>
    </w:lvl>
    <w:lvl w:ilvl="6">
      <w:start w:val="1"/>
      <w:numFmt w:val="decimal"/>
      <w:lvlText w:val="%7."/>
      <w:pPr>
        <w:ind w:left="2940" w:hanging="420"/>
      </w:pPr>
    </w:lvl>
    <w:lvl w:ilvl="7">
      <w:start w:val="1"/>
      <w:numFmt w:val="lowerLetter"/>
      <w:lvlText w:val="%8."/>
      <w:pPr>
        <w:ind w:left="3360" w:hanging="420"/>
      </w:pPr>
    </w:lvl>
    <w:lvl w:ilvl="8">
      <w:start w:val="1"/>
      <w:numFmt w:val="lowerRoman"/>
      <w:lvlText w:val="%9."/>
      <w:pPr>
        <w:ind w:left="3780" w:hanging="420"/>
      </w:pPr>
    </w:lvl>
  </w:abstractNum>
  <w:abstractNum w:abstractNumId="12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14">
    <w:multiLevelType w:val="multilevel"/>
    <w:lvl w:ilvl="0">
      <w:start w:val="1"/>
      <w:numFmt w:val="decimal"/>
      <w:lvlText w:val="%1."/>
      <w:pPr>
        <w:ind w:left="420" w:hanging="420"/>
      </w:pPr>
    </w:lvl>
    <w:lvl w:ilvl="1">
      <w:start w:val="1"/>
      <w:numFmt w:val="lowerLetter"/>
      <w:lvlText w:val="%2."/>
      <w:pPr>
        <w:ind w:left="840" w:hanging="420"/>
      </w:pPr>
    </w:lvl>
    <w:lvl w:ilvl="2">
      <w:start w:val="1"/>
      <w:numFmt w:val="lowerRoman"/>
      <w:lvlText w:val="%3."/>
      <w:pPr>
        <w:ind w:left="1260" w:hanging="420"/>
      </w:pPr>
    </w:lvl>
    <w:lvl w:ilvl="3">
      <w:start w:val="1"/>
      <w:numFmt w:val="decimal"/>
      <w:lvlText w:val="%4."/>
      <w:pPr>
        <w:ind w:left="1680" w:hanging="420"/>
      </w:pPr>
    </w:lvl>
    <w:lvl w:ilvl="4">
      <w:start w:val="1"/>
      <w:numFmt w:val="lowerLetter"/>
      <w:lvlText w:val="%5."/>
      <w:pPr>
        <w:ind w:left="2100" w:hanging="420"/>
      </w:pPr>
    </w:lvl>
    <w:lvl w:ilvl="5">
      <w:start w:val="1"/>
      <w:numFmt w:val="lowerRoman"/>
      <w:lvlText w:val="%6."/>
      <w:pPr>
        <w:ind w:left="2520" w:hanging="420"/>
      </w:pPr>
    </w:lvl>
    <w:lvl w:ilvl="6">
      <w:start w:val="1"/>
      <w:numFmt w:val="decimal"/>
      <w:lvlText w:val="%7."/>
      <w:pPr>
        <w:ind w:left="2940" w:hanging="420"/>
      </w:pPr>
    </w:lvl>
    <w:lvl w:ilvl="7">
      <w:start w:val="1"/>
      <w:numFmt w:val="lowerLetter"/>
      <w:lvlText w:val="%8."/>
      <w:pPr>
        <w:ind w:left="3360" w:hanging="420"/>
      </w:pPr>
    </w:lvl>
    <w:lvl w:ilvl="8">
      <w:start w:val="1"/>
      <w:numFmt w:val="lowerRoman"/>
      <w:lvlText w:val="%9."/>
      <w:pPr>
        <w:ind w:left="3780" w:hanging="420"/>
      </w:pPr>
    </w:lvl>
  </w:abstractNum>
  <w:abstractNum w:abstractNumId="15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lvlText w:val=""/>
      <w:pPr>
        <w:ind w:left="420" w:hanging="420"/>
      </w:pPr>
      <w:rPr>
        <w:rFonts w:ascii="Wingdings" w:hAnsi="Wingdings"/>
      </w:rPr>
    </w:lvl>
    <w:lvl w:ilvl="1">
      <w:start w:val="1"/>
      <w:numFmt w:val="bullet"/>
      <w:lvlText w:val=""/>
      <w:pPr>
        <w:ind w:left="840" w:hanging="420"/>
      </w:pPr>
      <w:rPr>
        <w:rFonts w:ascii="Wingdings" w:hAnsi="Wingdings"/>
      </w:rPr>
    </w:lvl>
    <w:lvl w:ilvl="2">
      <w:start w:val="1"/>
      <w:numFmt w:val="bullet"/>
      <w:lvlText w:val=""/>
      <w:pPr>
        <w:ind w:left="1260" w:hanging="420"/>
      </w:pPr>
      <w:rPr>
        <w:rFonts w:ascii="Wingdings" w:hAnsi="Wingdings"/>
      </w:rPr>
    </w:lvl>
    <w:lvl w:ilvl="3">
      <w:start w:val="1"/>
      <w:numFmt w:val="bullet"/>
      <w:lvlText w:val=""/>
      <w:pPr>
        <w:ind w:left="1680" w:hanging="420"/>
      </w:pPr>
      <w:rPr>
        <w:rFonts w:ascii="Wingdings" w:hAnsi="Wingdings"/>
      </w:rPr>
    </w:lvl>
    <w:lvl w:ilvl="4">
      <w:start w:val="1"/>
      <w:numFmt w:val="bullet"/>
      <w:lvlText w:val=""/>
      <w:pPr>
        <w:ind w:left="2100" w:hanging="420"/>
      </w:pPr>
      <w:rPr>
        <w:rFonts w:ascii="Wingdings" w:hAnsi="Wingdings"/>
      </w:rPr>
    </w:lvl>
    <w:lvl w:ilvl="5">
      <w:start w:val="1"/>
      <w:numFmt w:val="bullet"/>
      <w:lvlText w:val=""/>
      <w:pPr>
        <w:ind w:left="2520" w:hanging="420"/>
      </w:pPr>
      <w:rPr>
        <w:rFonts w:ascii="Wingdings" w:hAnsi="Wingdings"/>
      </w:rPr>
    </w:lvl>
    <w:lvl w:ilvl="6">
      <w:start w:val="1"/>
      <w:numFmt w:val="bullet"/>
      <w:lvlText w:val=""/>
      <w:pPr>
        <w:ind w:left="2940" w:hanging="420"/>
      </w:pPr>
      <w:rPr>
        <w:rFonts w:ascii="Wingdings" w:hAnsi="Wingdings"/>
      </w:rPr>
    </w:lvl>
    <w:lvl w:ilvl="7">
      <w:start w:val="1"/>
      <w:numFmt w:val="bullet"/>
      <w:lvlText w:val=""/>
      <w:pPr>
        <w:ind w:left="3360" w:hanging="420"/>
      </w:pPr>
      <w:rPr>
        <w:rFonts w:ascii="Wingdings" w:hAnsi="Wingdings"/>
      </w:rPr>
    </w:lvl>
    <w:lvl w:ilvl="8">
      <w:start w:val="1"/>
      <w:numFmt w:val="bullet"/>
      <w:lvlText w:val="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MicrosoftYaHei" w:hAnsi="Arial Unicode MS" w:ascii="Arial Unicode MS" w:cs="Arial Unicode MS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media/image7.png" Type="http://schemas.openxmlformats.org/officeDocument/2006/relationships/image"/><Relationship Id="rId11" Target="media/image8.png" Type="http://schemas.openxmlformats.org/officeDocument/2006/relationships/image"/><Relationship Id="rId12" Target="media/image9.png" Type="http://schemas.openxmlformats.org/officeDocument/2006/relationships/image"/><Relationship Id="rId13" Target="media/image10.png" Type="http://schemas.openxmlformats.org/officeDocument/2006/relationships/image"/><Relationship Id="rId14" Target="media/image11.png" Type="http://schemas.openxmlformats.org/officeDocument/2006/relationships/image"/><Relationship Id="rId15" Target="media/image12.png" Type="http://schemas.openxmlformats.org/officeDocument/2006/relationships/image"/><Relationship Id="rId16" Target="media/image13.png" Type="http://schemas.openxmlformats.org/officeDocument/2006/relationships/image"/><Relationship Id="rId17" Target="media/image14.png" Type="http://schemas.openxmlformats.org/officeDocument/2006/relationships/image"/><Relationship Id="rId18" Target="media/image15.png" Type="http://schemas.openxmlformats.org/officeDocument/2006/relationships/image"/><Relationship Id="rId19" Target="media/image16.png" Type="http://schemas.openxmlformats.org/officeDocument/2006/relationships/image"/><Relationship Id="rId2" Target="styles.xml" Type="http://schemas.openxmlformats.org/officeDocument/2006/relationships/styles"/><Relationship Id="rId20" Target="media/image17.png" Type="http://schemas.openxmlformats.org/officeDocument/2006/relationships/image"/><Relationship Id="rId21" Target="media/image18.png" Type="http://schemas.openxmlformats.org/officeDocument/2006/relationships/image"/><Relationship Id="rId22" Target="media/image19.png" Type="http://schemas.openxmlformats.org/officeDocument/2006/relationships/image"/><Relationship Id="rId23" Target="media/image20.png" Type="http://schemas.openxmlformats.org/officeDocument/2006/relationships/image"/><Relationship Id="rId24" Target="media/image21.png" Type="http://schemas.openxmlformats.org/officeDocument/2006/relationships/image"/><Relationship Id="rId25" Target="media/image22.png" Type="http://schemas.openxmlformats.org/officeDocument/2006/relationships/image"/><Relationship Id="rId26" Target="media/image23.png" Type="http://schemas.openxmlformats.org/officeDocument/2006/relationships/image"/><Relationship Id="rId27" Target="media/image24.png" Type="http://schemas.openxmlformats.org/officeDocument/2006/relationships/image"/><Relationship Id="rId28" Target="media/image25.png" Type="http://schemas.openxmlformats.org/officeDocument/2006/relationships/image"/><Relationship Id="rId29" Target="media/image26.png" Type="http://schemas.openxmlformats.org/officeDocument/2006/relationships/image"/><Relationship Id="rId3" Target="numbering.xml" Type="http://schemas.openxmlformats.org/officeDocument/2006/relationships/numbering"/><Relationship Id="rId30" Target="media/image27.png" Type="http://schemas.openxmlformats.org/officeDocument/2006/relationships/image"/><Relationship Id="rId31" Target="media/image28.png" Type="http://schemas.openxmlformats.org/officeDocument/2006/relationships/image"/><Relationship Id="rId32" Target="media/image29.png" Type="http://schemas.openxmlformats.org/officeDocument/2006/relationships/image"/><Relationship Id="rId4" Target="media/image1.png" Type="http://schemas.openxmlformats.org/officeDocument/2006/relationships/image"/><Relationship Id="rId5" Target="media/image2.png" Type="http://schemas.openxmlformats.org/officeDocument/2006/relationships/image"/><Relationship Id="rId6" Target="media/image3.png" Type="http://schemas.openxmlformats.org/officeDocument/2006/relationships/image"/><Relationship Id="rId7" Target="media/image4.png" Type="http://schemas.openxmlformats.org/officeDocument/2006/relationships/image"/><Relationship Id="rId8" Target="media/image5.png" Type="http://schemas.openxmlformats.org/officeDocument/2006/relationships/image"/><Relationship Id="rId9" Target="media/image6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2023-08-17T05:41:58Z</dcterms:created>
  <dc:creator> </dc:creator>
</cp:coreProperties>
</file>